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D9A85" w14:textId="77777777" w:rsidR="008C0C72" w:rsidRDefault="008C0C72" w:rsidP="008C0C72">
      <w:pPr>
        <w:pStyle w:val="Heading1"/>
        <w:numPr>
          <w:ilvl w:val="0"/>
          <w:numId w:val="0"/>
        </w:numPr>
        <w:spacing w:after="480"/>
        <w:ind w:left="432" w:hanging="432"/>
        <w:jc w:val="center"/>
      </w:pPr>
      <w:bookmarkStart w:id="0" w:name="_GoBack"/>
      <w:bookmarkEnd w:id="0"/>
      <w:r w:rsidRPr="00D06850">
        <w:t xml:space="preserve">Supplementary </w:t>
      </w:r>
      <w:r>
        <w:t>Information</w:t>
      </w:r>
    </w:p>
    <w:p w14:paraId="780DB07D" w14:textId="77777777" w:rsidR="00694C81" w:rsidRPr="00206B75" w:rsidRDefault="00206B75" w:rsidP="00694C81">
      <w:pPr>
        <w:pStyle w:val="Title"/>
        <w:spacing w:after="480"/>
        <w:rPr>
          <w:rStyle w:val="Heading3Char"/>
          <w:b/>
          <w:bCs w:val="0"/>
          <w:sz w:val="28"/>
          <w:szCs w:val="32"/>
        </w:rPr>
      </w:pPr>
      <w:r w:rsidRPr="00206B75">
        <w:rPr>
          <w:rStyle w:val="Heading3Char"/>
          <w:b/>
          <w:bCs w:val="0"/>
          <w:sz w:val="28"/>
          <w:szCs w:val="32"/>
        </w:rPr>
        <w:t>Ecological A</w:t>
      </w:r>
      <w:r w:rsidR="00694C81" w:rsidRPr="00206B75">
        <w:rPr>
          <w:rStyle w:val="Heading3Char"/>
          <w:b/>
          <w:bCs w:val="0"/>
          <w:sz w:val="28"/>
          <w:szCs w:val="32"/>
        </w:rPr>
        <w:t>ssessment of Fuel Cell Electric Vehicles with Special Focus on Type IV Carbon Fiber Hydrogen Tank</w:t>
      </w:r>
    </w:p>
    <w:p w14:paraId="403892E3" w14:textId="77777777" w:rsidR="008C0C72" w:rsidRDefault="008C0C72" w:rsidP="00206B75">
      <w:pPr>
        <w:pStyle w:val="BodyText"/>
        <w:rPr>
          <w:rStyle w:val="Heading3Char"/>
          <w:bCs w:val="0"/>
          <w:szCs w:val="24"/>
        </w:rPr>
      </w:pPr>
    </w:p>
    <w:p w14:paraId="5567E275" w14:textId="77777777" w:rsidR="008C0C72" w:rsidRPr="003E6731" w:rsidRDefault="008C0C72" w:rsidP="008C0C72">
      <w:pPr>
        <w:spacing w:after="480"/>
        <w:jc w:val="center"/>
      </w:pPr>
      <w:r w:rsidRPr="00D06850">
        <w:t>Alicia Benitez</w:t>
      </w:r>
      <w:r w:rsidRPr="00D06850">
        <w:rPr>
          <w:vertAlign w:val="superscript"/>
        </w:rPr>
        <w:t>1</w:t>
      </w:r>
      <w:r>
        <w:rPr>
          <w:vertAlign w:val="superscript"/>
        </w:rPr>
        <w:t>,*</w:t>
      </w:r>
      <w:r w:rsidRPr="00D06850">
        <w:t>, Christina Wulf</w:t>
      </w:r>
      <w:r w:rsidRPr="00D06850">
        <w:rPr>
          <w:vertAlign w:val="superscript"/>
        </w:rPr>
        <w:t>1</w:t>
      </w:r>
      <w:r w:rsidRPr="00D06850">
        <w:t>, Andreas de Palmenaer</w:t>
      </w:r>
      <w:r w:rsidRPr="00D06850">
        <w:rPr>
          <w:vertAlign w:val="superscript"/>
        </w:rPr>
        <w:t>2</w:t>
      </w:r>
      <w:r w:rsidRPr="00D06850">
        <w:t>, Michael Lengersdorf</w:t>
      </w:r>
      <w:r w:rsidRPr="00D06850">
        <w:rPr>
          <w:vertAlign w:val="superscript"/>
        </w:rPr>
        <w:t>2</w:t>
      </w:r>
      <w:r w:rsidRPr="00D06850">
        <w:t>, Tim Röding</w:t>
      </w:r>
      <w:r w:rsidRPr="00D06850">
        <w:rPr>
          <w:vertAlign w:val="superscript"/>
        </w:rPr>
        <w:t>2</w:t>
      </w:r>
      <w:r w:rsidRPr="00D06850">
        <w:t>, Thomas Grube</w:t>
      </w:r>
      <w:r w:rsidRPr="00D06850">
        <w:rPr>
          <w:vertAlign w:val="superscript"/>
        </w:rPr>
        <w:t>3</w:t>
      </w:r>
      <w:r w:rsidRPr="003E6731">
        <w:t>, Martin Robinius</w:t>
      </w:r>
      <w:r w:rsidRPr="003E6731">
        <w:rPr>
          <w:vertAlign w:val="superscript"/>
        </w:rPr>
        <w:t>3</w:t>
      </w:r>
      <w:r w:rsidRPr="003E6731">
        <w:t xml:space="preserve">, </w:t>
      </w:r>
      <w:proofErr w:type="spellStart"/>
      <w:r w:rsidRPr="003E6731">
        <w:t>Detlef</w:t>
      </w:r>
      <w:proofErr w:type="spellEnd"/>
      <w:r w:rsidRPr="003E6731">
        <w:t xml:space="preserve"> Stolten</w:t>
      </w:r>
      <w:r w:rsidRPr="003E6731">
        <w:rPr>
          <w:vertAlign w:val="superscript"/>
        </w:rPr>
        <w:t>3</w:t>
      </w:r>
      <w:proofErr w:type="gramStart"/>
      <w:r>
        <w:rPr>
          <w:vertAlign w:val="superscript"/>
        </w:rPr>
        <w:t>,4</w:t>
      </w:r>
      <w:proofErr w:type="gramEnd"/>
      <w:r w:rsidRPr="003E6731">
        <w:t xml:space="preserve">, </w:t>
      </w:r>
      <w:r w:rsidRPr="003E6731">
        <w:rPr>
          <w:rStyle w:val="Strong"/>
          <w:b w:val="0"/>
        </w:rPr>
        <w:t>Wilhelm Kuckshinrichs</w:t>
      </w:r>
      <w:r w:rsidRPr="003E6731">
        <w:rPr>
          <w:rStyle w:val="Strong"/>
          <w:b w:val="0"/>
          <w:vertAlign w:val="superscript"/>
        </w:rPr>
        <w:t>1</w:t>
      </w:r>
    </w:p>
    <w:p w14:paraId="0D679419" w14:textId="77777777" w:rsidR="008C0C72" w:rsidRPr="00D06850" w:rsidRDefault="008C0C72" w:rsidP="008C0C72">
      <w:pPr>
        <w:pStyle w:val="AdresseSTE-Preprint"/>
        <w:numPr>
          <w:ilvl w:val="0"/>
          <w:numId w:val="0"/>
        </w:numPr>
        <w:spacing w:after="480"/>
        <w:ind w:left="357" w:hanging="357"/>
        <w:contextualSpacing/>
        <w:rPr>
          <w:sz w:val="20"/>
        </w:rPr>
      </w:pPr>
      <w:r w:rsidRPr="00D06850">
        <w:rPr>
          <w:sz w:val="20"/>
          <w:vertAlign w:val="superscript"/>
        </w:rPr>
        <w:t>1</w:t>
      </w:r>
      <w:r w:rsidRPr="00D06850">
        <w:rPr>
          <w:sz w:val="20"/>
        </w:rPr>
        <w:t xml:space="preserve"> </w:t>
      </w:r>
      <w:proofErr w:type="spellStart"/>
      <w:r w:rsidRPr="00D06850">
        <w:rPr>
          <w:sz w:val="20"/>
        </w:rPr>
        <w:t>Forschungszentrum</w:t>
      </w:r>
      <w:proofErr w:type="spellEnd"/>
      <w:r w:rsidRPr="00D06850">
        <w:rPr>
          <w:sz w:val="20"/>
        </w:rPr>
        <w:t xml:space="preserve"> </w:t>
      </w:r>
      <w:proofErr w:type="spellStart"/>
      <w:r w:rsidRPr="00D06850">
        <w:rPr>
          <w:sz w:val="20"/>
        </w:rPr>
        <w:t>Jülich</w:t>
      </w:r>
      <w:proofErr w:type="spellEnd"/>
      <w:r w:rsidRPr="00D06850">
        <w:rPr>
          <w:sz w:val="20"/>
        </w:rPr>
        <w:t xml:space="preserve">, Institute of Energy and Climate Research - Systems Analysis and Technology Evaluation (IEK-STE), D-52425 </w:t>
      </w:r>
      <w:proofErr w:type="spellStart"/>
      <w:r w:rsidRPr="00D06850">
        <w:rPr>
          <w:sz w:val="20"/>
        </w:rPr>
        <w:t>Jülich</w:t>
      </w:r>
      <w:proofErr w:type="spellEnd"/>
      <w:r w:rsidRPr="00D06850">
        <w:rPr>
          <w:sz w:val="20"/>
        </w:rPr>
        <w:t>, Germany</w:t>
      </w:r>
      <w:r>
        <w:rPr>
          <w:sz w:val="20"/>
        </w:rPr>
        <w:t xml:space="preserve">; E-mail: </w:t>
      </w:r>
      <w:hyperlink r:id="rId8" w:history="1">
        <w:r w:rsidRPr="009413E5">
          <w:rPr>
            <w:sz w:val="20"/>
          </w:rPr>
          <w:t>c.wulf@fz-juelich.de</w:t>
        </w:r>
      </w:hyperlink>
    </w:p>
    <w:p w14:paraId="59A944A5" w14:textId="77777777" w:rsidR="008C0C72" w:rsidRPr="00E25B41" w:rsidRDefault="008C0C72" w:rsidP="008C0C72">
      <w:pPr>
        <w:pStyle w:val="AdresseSTE-Preprint"/>
        <w:numPr>
          <w:ilvl w:val="0"/>
          <w:numId w:val="0"/>
        </w:numPr>
        <w:spacing w:after="480"/>
        <w:ind w:left="357" w:hanging="357"/>
        <w:contextualSpacing/>
        <w:rPr>
          <w:sz w:val="20"/>
        </w:rPr>
      </w:pPr>
      <w:r w:rsidRPr="003E6731">
        <w:rPr>
          <w:sz w:val="20"/>
          <w:vertAlign w:val="superscript"/>
          <w:lang w:val="de-DE"/>
        </w:rPr>
        <w:t>2</w:t>
      </w:r>
      <w:r w:rsidRPr="003E6731">
        <w:rPr>
          <w:sz w:val="20"/>
          <w:lang w:val="de-DE"/>
        </w:rPr>
        <w:t xml:space="preserve"> RWTH Aachen University, Institut für Textiltechnik</w:t>
      </w:r>
      <w:r>
        <w:rPr>
          <w:sz w:val="20"/>
          <w:lang w:val="de-DE"/>
        </w:rPr>
        <w:t>, Otto-Blumenthal-Str.</w:t>
      </w:r>
      <w:r w:rsidRPr="00D46DC9">
        <w:rPr>
          <w:sz w:val="20"/>
          <w:lang w:val="de-DE"/>
        </w:rPr>
        <w:t xml:space="preserve"> </w:t>
      </w:r>
      <w:r w:rsidRPr="00E25B41">
        <w:rPr>
          <w:sz w:val="20"/>
        </w:rPr>
        <w:t>1, 52074 Aachen</w:t>
      </w:r>
    </w:p>
    <w:p w14:paraId="4DBB454F" w14:textId="77777777" w:rsidR="008C0C72" w:rsidRDefault="008C0C72" w:rsidP="008C0C72">
      <w:pPr>
        <w:pStyle w:val="AdresseSTE-Preprint"/>
        <w:numPr>
          <w:ilvl w:val="0"/>
          <w:numId w:val="0"/>
        </w:numPr>
        <w:spacing w:after="480"/>
        <w:ind w:left="357" w:hanging="357"/>
        <w:contextualSpacing/>
        <w:rPr>
          <w:sz w:val="20"/>
        </w:rPr>
      </w:pPr>
      <w:r w:rsidRPr="00D06850">
        <w:rPr>
          <w:sz w:val="20"/>
          <w:vertAlign w:val="superscript"/>
        </w:rPr>
        <w:t xml:space="preserve">3 </w:t>
      </w:r>
      <w:proofErr w:type="spellStart"/>
      <w:r w:rsidRPr="00D06850">
        <w:rPr>
          <w:sz w:val="20"/>
        </w:rPr>
        <w:t>Forschungszentrum</w:t>
      </w:r>
      <w:proofErr w:type="spellEnd"/>
      <w:r w:rsidRPr="00D06850">
        <w:rPr>
          <w:sz w:val="20"/>
        </w:rPr>
        <w:t xml:space="preserve"> </w:t>
      </w:r>
      <w:proofErr w:type="spellStart"/>
      <w:r w:rsidRPr="00D06850">
        <w:rPr>
          <w:sz w:val="20"/>
        </w:rPr>
        <w:t>Jülich</w:t>
      </w:r>
      <w:proofErr w:type="spellEnd"/>
      <w:r w:rsidRPr="00D06850">
        <w:rPr>
          <w:sz w:val="20"/>
        </w:rPr>
        <w:t xml:space="preserve">, Institute of Energy and Climate Research - </w:t>
      </w:r>
      <w:r>
        <w:rPr>
          <w:sz w:val="20"/>
        </w:rPr>
        <w:t xml:space="preserve">Techno-economic Systems Analysis </w:t>
      </w:r>
      <w:r w:rsidRPr="00D06850">
        <w:rPr>
          <w:sz w:val="20"/>
        </w:rPr>
        <w:t xml:space="preserve">(IEK-3), D-52425 </w:t>
      </w:r>
      <w:proofErr w:type="spellStart"/>
      <w:r w:rsidRPr="00D06850">
        <w:rPr>
          <w:sz w:val="20"/>
        </w:rPr>
        <w:t>Jülich</w:t>
      </w:r>
      <w:proofErr w:type="spellEnd"/>
      <w:r w:rsidRPr="00D06850">
        <w:rPr>
          <w:sz w:val="20"/>
        </w:rPr>
        <w:t>, Germany</w:t>
      </w:r>
    </w:p>
    <w:p w14:paraId="245EB999" w14:textId="77777777" w:rsidR="008C0C72" w:rsidRDefault="008C0C72" w:rsidP="008C0C72">
      <w:pPr>
        <w:pStyle w:val="AdresseSTE-Preprint"/>
        <w:numPr>
          <w:ilvl w:val="0"/>
          <w:numId w:val="0"/>
        </w:numPr>
        <w:spacing w:after="480"/>
        <w:ind w:left="357" w:hanging="357"/>
        <w:contextualSpacing/>
        <w:rPr>
          <w:sz w:val="20"/>
        </w:rPr>
      </w:pPr>
      <w:r w:rsidRPr="003E6731"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 w:rsidRPr="002E6724">
        <w:rPr>
          <w:sz w:val="20"/>
        </w:rPr>
        <w:t xml:space="preserve">RWTH Aachen University, Chair for Fuel Cells, Faculty of Mechanical Engineering, </w:t>
      </w:r>
      <w:proofErr w:type="spellStart"/>
      <w:r w:rsidRPr="002E6724">
        <w:rPr>
          <w:sz w:val="20"/>
        </w:rPr>
        <w:t>Kackertstr</w:t>
      </w:r>
      <w:proofErr w:type="spellEnd"/>
      <w:r w:rsidRPr="002E6724">
        <w:rPr>
          <w:sz w:val="20"/>
        </w:rPr>
        <w:t>. 9, D-52072 Aachen</w:t>
      </w:r>
    </w:p>
    <w:p w14:paraId="6102EA83" w14:textId="77777777" w:rsidR="008C0C72" w:rsidRPr="00B01A07" w:rsidRDefault="008C0C72" w:rsidP="008C0C72">
      <w:pPr>
        <w:pStyle w:val="AdresseSTE-Preprint"/>
        <w:numPr>
          <w:ilvl w:val="0"/>
          <w:numId w:val="0"/>
        </w:numPr>
        <w:spacing w:after="480"/>
        <w:ind w:left="357" w:hanging="357"/>
        <w:contextualSpacing/>
        <w:rPr>
          <w:sz w:val="20"/>
        </w:rPr>
      </w:pPr>
      <w:r w:rsidRPr="00B01A07">
        <w:rPr>
          <w:sz w:val="20"/>
        </w:rPr>
        <w:t>* Correspondence</w:t>
      </w:r>
      <w:r>
        <w:rPr>
          <w:sz w:val="20"/>
        </w:rPr>
        <w:t>:</w:t>
      </w:r>
      <w:r w:rsidRPr="00B01A07">
        <w:rPr>
          <w:sz w:val="20"/>
        </w:rPr>
        <w:t xml:space="preserve"> E-mail: </w:t>
      </w:r>
      <w:hyperlink r:id="rId9" w:history="1">
        <w:r w:rsidRPr="00B01A07">
          <w:rPr>
            <w:sz w:val="20"/>
          </w:rPr>
          <w:t>a.benitez@fz-juelich.de</w:t>
        </w:r>
      </w:hyperlink>
      <w:r w:rsidRPr="00B01A07">
        <w:rPr>
          <w:sz w:val="20"/>
        </w:rPr>
        <w:t>. Tel.: +49-2461-61-1718</w:t>
      </w:r>
      <w:r>
        <w:rPr>
          <w:sz w:val="20"/>
        </w:rPr>
        <w:t>.</w:t>
      </w:r>
      <w:r w:rsidRPr="002F49C6">
        <w:rPr>
          <w:sz w:val="20"/>
        </w:rPr>
        <w:t xml:space="preserve"> Fax +49 2461 61-2496</w:t>
      </w:r>
    </w:p>
    <w:p w14:paraId="47EB8BD1" w14:textId="77777777" w:rsidR="008C0C72" w:rsidRPr="008C0C72" w:rsidRDefault="008C0C72" w:rsidP="008C0C72">
      <w:pPr>
        <w:pStyle w:val="BodyText"/>
        <w:jc w:val="center"/>
        <w:sectPr w:rsidR="008C0C72" w:rsidRPr="008C0C72" w:rsidSect="00F543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170" w:right="1440" w:bottom="1440" w:left="1440" w:header="720" w:footer="720" w:gutter="0"/>
          <w:cols w:space="720"/>
          <w:docGrid w:linePitch="360"/>
        </w:sectPr>
      </w:pPr>
    </w:p>
    <w:p w14:paraId="325F9DCE" w14:textId="77777777" w:rsidR="008C0C72" w:rsidRPr="00D06850" w:rsidRDefault="008C0C72" w:rsidP="008C0C72">
      <w:pPr>
        <w:spacing w:afterLines="0" w:after="0"/>
        <w:rPr>
          <w:b/>
          <w:szCs w:val="20"/>
        </w:rPr>
      </w:pPr>
      <w:r w:rsidRPr="00D06850">
        <w:rPr>
          <w:b/>
          <w:szCs w:val="20"/>
        </w:rPr>
        <w:lastRenderedPageBreak/>
        <w:t>S1 Technical specification of commercial brands of FCEV</w:t>
      </w:r>
    </w:p>
    <w:p w14:paraId="1935A940" w14:textId="77777777" w:rsidR="008C0C72" w:rsidRPr="00D06850" w:rsidRDefault="008C0C72" w:rsidP="008C0C72">
      <w:pPr>
        <w:pStyle w:val="BodyText"/>
        <w:pBdr>
          <w:bottom w:val="single" w:sz="4" w:space="1" w:color="auto"/>
        </w:pBdr>
        <w:spacing w:before="100" w:beforeAutospacing="1" w:after="100" w:afterAutospacing="1"/>
        <w:rPr>
          <w:b/>
          <w:lang w:val="en-US"/>
        </w:rPr>
      </w:pPr>
      <w:bookmarkStart w:id="1" w:name="_Ref532804391"/>
      <w:bookmarkStart w:id="2" w:name="_Ref532804387"/>
      <w:r w:rsidRPr="00D06850">
        <w:rPr>
          <w:b/>
          <w:lang w:val="en-US"/>
        </w:rPr>
        <w:t xml:space="preserve">Table S </w:t>
      </w:r>
      <w:r w:rsidRPr="00D06850">
        <w:rPr>
          <w:b/>
          <w:lang w:val="en-US"/>
        </w:rPr>
        <w:fldChar w:fldCharType="begin"/>
      </w:r>
      <w:r w:rsidRPr="00D06850">
        <w:rPr>
          <w:b/>
          <w:lang w:val="en-US"/>
        </w:rPr>
        <w:instrText xml:space="preserve"> SEQ Table_S \* ARABIC </w:instrText>
      </w:r>
      <w:r w:rsidRPr="00D06850">
        <w:rPr>
          <w:b/>
          <w:lang w:val="en-US"/>
        </w:rPr>
        <w:fldChar w:fldCharType="separate"/>
      </w:r>
      <w:r w:rsidR="004E136F">
        <w:rPr>
          <w:b/>
          <w:noProof/>
          <w:lang w:val="en-US"/>
        </w:rPr>
        <w:t>1</w:t>
      </w:r>
      <w:r w:rsidRPr="00D06850">
        <w:rPr>
          <w:b/>
          <w:lang w:val="en-US"/>
        </w:rPr>
        <w:fldChar w:fldCharType="end"/>
      </w:r>
      <w:bookmarkEnd w:id="1"/>
      <w:r w:rsidRPr="00D06850">
        <w:rPr>
          <w:b/>
          <w:lang w:val="en-US"/>
        </w:rPr>
        <w:t>: State of the art FCEV</w:t>
      </w:r>
      <w:bookmarkEnd w:id="2"/>
    </w:p>
    <w:tbl>
      <w:tblPr>
        <w:tblW w:w="5261" w:type="pct"/>
        <w:tblLayout w:type="fixed"/>
        <w:tblLook w:val="04A0" w:firstRow="1" w:lastRow="0" w:firstColumn="1" w:lastColumn="0" w:noHBand="0" w:noVBand="1"/>
      </w:tblPr>
      <w:tblGrid>
        <w:gridCol w:w="1491"/>
        <w:gridCol w:w="1058"/>
        <w:gridCol w:w="1117"/>
        <w:gridCol w:w="1117"/>
        <w:gridCol w:w="1115"/>
        <w:gridCol w:w="1115"/>
        <w:gridCol w:w="1115"/>
        <w:gridCol w:w="1370"/>
      </w:tblGrid>
      <w:tr w:rsidR="008C0C72" w:rsidRPr="00D06850" w14:paraId="57A53B3D" w14:textId="77777777" w:rsidTr="00F5434A">
        <w:trPr>
          <w:trHeight w:val="925"/>
        </w:trPr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AAC5AE" w14:textId="77777777" w:rsidR="008C0C72" w:rsidRPr="00D06850" w:rsidRDefault="008C0C72" w:rsidP="00F5434A">
            <w:pPr>
              <w:spacing w:afterLines="0" w:after="0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E7E5A" w14:textId="77777777" w:rsidR="008C0C72" w:rsidRPr="00D06850" w:rsidRDefault="008C0C72" w:rsidP="00F5434A">
            <w:pPr>
              <w:spacing w:afterLines="0" w:after="0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>Unit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209E0" w14:textId="77777777" w:rsidR="008C0C72" w:rsidRPr="00D06850" w:rsidRDefault="008C0C72" w:rsidP="00F5434A">
            <w:pPr>
              <w:spacing w:afterLines="0" w:after="0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 xml:space="preserve">Toyota </w:t>
            </w:r>
            <w:proofErr w:type="spellStart"/>
            <w:r>
              <w:rPr>
                <w:b/>
                <w:bCs/>
                <w:color w:val="000000"/>
              </w:rPr>
              <w:t>Mirai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71C5A5" w14:textId="77777777" w:rsidR="008C0C72" w:rsidRPr="00D06850" w:rsidRDefault="008C0C72" w:rsidP="00F5434A">
            <w:pPr>
              <w:spacing w:afterLines="0" w:after="0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 xml:space="preserve">Hyundai </w:t>
            </w:r>
            <w:proofErr w:type="spellStart"/>
            <w:r w:rsidRPr="00D06850">
              <w:rPr>
                <w:b/>
                <w:bCs/>
                <w:color w:val="000000"/>
              </w:rPr>
              <w:t>Nexo</w:t>
            </w:r>
            <w:proofErr w:type="spellEnd"/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81AAB" w14:textId="77777777" w:rsidR="008C0C72" w:rsidRPr="00D06850" w:rsidRDefault="008C0C72" w:rsidP="00F5434A">
            <w:pPr>
              <w:spacing w:afterLines="0" w:after="0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>Hyundai ix35 FC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E3CFCA" w14:textId="77777777" w:rsidR="008C0C72" w:rsidRPr="00D06850" w:rsidRDefault="008C0C72" w:rsidP="00F5434A">
            <w:pPr>
              <w:spacing w:afterLines="0" w:after="0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>Honda FCX-ZC2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73EAA" w14:textId="77777777" w:rsidR="008C0C72" w:rsidRPr="00D06850" w:rsidRDefault="008C0C72" w:rsidP="00F5434A">
            <w:pPr>
              <w:spacing w:afterLines="0" w:after="0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>Honda Clarity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1BE822" w14:textId="77777777" w:rsidR="008C0C72" w:rsidRPr="00D06850" w:rsidRDefault="008C0C72" w:rsidP="00F5434A">
            <w:pPr>
              <w:spacing w:afterLines="0" w:after="0"/>
              <w:ind w:right="31"/>
              <w:jc w:val="left"/>
              <w:rPr>
                <w:b/>
                <w:bCs/>
                <w:color w:val="000000"/>
              </w:rPr>
            </w:pPr>
            <w:r w:rsidRPr="00D06850">
              <w:rPr>
                <w:b/>
                <w:bCs/>
                <w:color w:val="000000"/>
              </w:rPr>
              <w:t>Mercedes Benz GLC F-</w:t>
            </w:r>
            <w:r>
              <w:rPr>
                <w:b/>
                <w:bCs/>
                <w:color w:val="000000"/>
              </w:rPr>
              <w:t>CELL</w:t>
            </w:r>
          </w:p>
        </w:tc>
      </w:tr>
      <w:tr w:rsidR="008C0C72" w:rsidRPr="00D06850" w14:paraId="169A23FC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E79A9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Fuel cell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E34D2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kW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0979" w14:textId="142DA6D0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114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12EBC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95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AE2F3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1597A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86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3E97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130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7F336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147</w:t>
            </w:r>
          </w:p>
        </w:tc>
      </w:tr>
      <w:tr w:rsidR="008C0C72" w:rsidRPr="00D06850" w14:paraId="3A739659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33D89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 xml:space="preserve">Electric </w:t>
            </w:r>
            <w:r>
              <w:rPr>
                <w:color w:val="000000"/>
                <w:sz w:val="22"/>
              </w:rPr>
              <w:t>motor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C7315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kW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7BCF4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8ABB1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120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F70FA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E1232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CC6CD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130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3A0FB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147</w:t>
            </w:r>
          </w:p>
        </w:tc>
      </w:tr>
      <w:tr w:rsidR="008C0C72" w:rsidRPr="00D06850" w14:paraId="5AD66062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BB403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Electric storage technology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D591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kWh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F0CE4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1.6 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E725A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1.6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5B358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E3034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C10D6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-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EA255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 xml:space="preserve">1.4 </w:t>
            </w:r>
          </w:p>
        </w:tc>
      </w:tr>
      <w:tr w:rsidR="008C0C72" w:rsidRPr="00D06850" w14:paraId="27913F09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C70B5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Tank capacity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CB92E" w14:textId="77777777" w:rsidR="008C0C72" w:rsidRPr="00D06850" w:rsidRDefault="00F5434A" w:rsidP="00F5434A">
            <w:pPr>
              <w:spacing w:afterLines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kg</w:t>
            </w:r>
            <w:r w:rsidR="008C0C72" w:rsidRPr="00D06850">
              <w:rPr>
                <w:color w:val="000000"/>
              </w:rPr>
              <w:t xml:space="preserve"> of H</w:t>
            </w:r>
            <w:r w:rsidR="008C0C72" w:rsidRPr="00D06850">
              <w:rPr>
                <w:color w:val="000000"/>
                <w:vertAlign w:val="subscript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8E310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5.7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BD659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6.3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ADFA3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5.64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238BF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3.75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7CAA1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5.0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7B1F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4.4</w:t>
            </w:r>
          </w:p>
        </w:tc>
      </w:tr>
      <w:tr w:rsidR="008C0C72" w:rsidRPr="00D06850" w14:paraId="3DF96AB5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C0FF8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Operation pressure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D4C73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bar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AA9D4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700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D984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700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A34C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700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F8EAD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355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14442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700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487C5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700</w:t>
            </w:r>
          </w:p>
        </w:tc>
      </w:tr>
      <w:tr w:rsidR="008C0C72" w:rsidRPr="00D06850" w14:paraId="269A9B95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F68F0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Driving mileage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98818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km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6D072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550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76314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666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0E2E9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594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DED2B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430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0735E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650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6DAF4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437</w:t>
            </w:r>
          </w:p>
        </w:tc>
      </w:tr>
      <w:tr w:rsidR="008C0C72" w:rsidRPr="00D06850" w14:paraId="25620667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F6DE9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Fuel consumption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841C3" w14:textId="77777777" w:rsidR="008C0C72" w:rsidRPr="00D06850" w:rsidRDefault="00F5434A" w:rsidP="00F5434A">
            <w:pPr>
              <w:spacing w:afterLines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kg</w:t>
            </w:r>
            <w:r w:rsidR="008C0C72" w:rsidRPr="00D06850">
              <w:rPr>
                <w:color w:val="000000"/>
              </w:rPr>
              <w:t xml:space="preserve">  H</w:t>
            </w:r>
            <w:r w:rsidR="008C0C72" w:rsidRPr="00D06850">
              <w:rPr>
                <w:color w:val="000000"/>
                <w:vertAlign w:val="subscript"/>
              </w:rPr>
              <w:t>2</w:t>
            </w:r>
            <w:r w:rsidR="008C0C72" w:rsidRPr="00D06850">
              <w:rPr>
                <w:color w:val="000000"/>
              </w:rPr>
              <w:t>/ 100 km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F9F91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0.76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973B0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0.84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80413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0.99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11E47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0.87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34750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0.77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38068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0.97</w:t>
            </w:r>
          </w:p>
        </w:tc>
      </w:tr>
      <w:tr w:rsidR="008C0C72" w:rsidRPr="00D06850" w14:paraId="1AEF6535" w14:textId="77777777" w:rsidTr="00F5434A">
        <w:trPr>
          <w:trHeight w:val="432"/>
        </w:trPr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C511E" w14:textId="77777777" w:rsidR="008C0C72" w:rsidRPr="00D06850" w:rsidRDefault="008C0C72" w:rsidP="00F5434A">
            <w:pPr>
              <w:spacing w:afterLines="0" w:after="0"/>
              <w:rPr>
                <w:color w:val="000000"/>
                <w:sz w:val="22"/>
              </w:rPr>
            </w:pPr>
            <w:r w:rsidRPr="00D06850">
              <w:rPr>
                <w:color w:val="000000"/>
                <w:sz w:val="22"/>
              </w:rPr>
              <w:t>Source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0D279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F75F58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(PLC 2014)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1A8AF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(NEXO 2018)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102D7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(HYUNDAI 2018)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6AD99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(Co 2018)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EA8F6" w14:textId="77777777" w:rsidR="008C0C72" w:rsidRPr="00D06850" w:rsidRDefault="008C0C72" w:rsidP="00F5434A">
            <w:pPr>
              <w:spacing w:afterLines="0" w:after="0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 xml:space="preserve">(Stefan </w:t>
            </w:r>
            <w:proofErr w:type="spellStart"/>
            <w:r w:rsidRPr="00D06850">
              <w:rPr>
                <w:color w:val="000000"/>
              </w:rPr>
              <w:t>Voswinkel</w:t>
            </w:r>
            <w:proofErr w:type="spellEnd"/>
            <w:r w:rsidRPr="00D06850">
              <w:rPr>
                <w:color w:val="000000"/>
              </w:rPr>
              <w:t xml:space="preserve"> 2018)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B4D22B" w14:textId="77777777" w:rsidR="008C0C72" w:rsidRPr="00D06850" w:rsidRDefault="008C0C72" w:rsidP="00F5434A">
            <w:pPr>
              <w:spacing w:afterLines="0" w:after="0"/>
              <w:ind w:right="31"/>
              <w:jc w:val="right"/>
              <w:rPr>
                <w:color w:val="000000"/>
              </w:rPr>
            </w:pPr>
            <w:r w:rsidRPr="00D06850">
              <w:rPr>
                <w:color w:val="000000"/>
              </w:rPr>
              <w:t>(Daimler 2018)</w:t>
            </w:r>
          </w:p>
        </w:tc>
      </w:tr>
    </w:tbl>
    <w:p w14:paraId="6D0A74D3" w14:textId="77777777" w:rsidR="008C0C72" w:rsidRPr="00D06850" w:rsidRDefault="008C0C72" w:rsidP="008C0C72">
      <w:pPr>
        <w:spacing w:afterLines="0" w:after="0"/>
        <w:rPr>
          <w:b/>
          <w:szCs w:val="20"/>
        </w:rPr>
      </w:pPr>
    </w:p>
    <w:p w14:paraId="4530A2EF" w14:textId="77777777" w:rsidR="008C0C72" w:rsidRPr="00D06850" w:rsidRDefault="008C0C72" w:rsidP="008C0C72">
      <w:pPr>
        <w:spacing w:afterLines="0" w:after="0"/>
        <w:rPr>
          <w:b/>
          <w:szCs w:val="20"/>
        </w:rPr>
      </w:pPr>
      <w:r w:rsidRPr="00D06850">
        <w:rPr>
          <w:b/>
          <w:szCs w:val="20"/>
        </w:rPr>
        <w:t xml:space="preserve">S2 Carbon fiber manufacturing </w:t>
      </w:r>
    </w:p>
    <w:p w14:paraId="75E79465" w14:textId="77777777" w:rsidR="008C0C72" w:rsidRPr="00D06850" w:rsidRDefault="008C0C72" w:rsidP="008C0C72">
      <w:pPr>
        <w:pStyle w:val="BodyText"/>
        <w:pBdr>
          <w:bottom w:val="single" w:sz="4" w:space="1" w:color="auto"/>
        </w:pBdr>
        <w:spacing w:before="100" w:beforeAutospacing="1" w:after="100" w:afterAutospacing="1"/>
        <w:rPr>
          <w:b/>
          <w:lang w:val="en-US"/>
        </w:rPr>
      </w:pPr>
      <w:bookmarkStart w:id="3" w:name="_Ref532805176"/>
      <w:r w:rsidRPr="00D06850">
        <w:rPr>
          <w:b/>
          <w:lang w:val="en-US"/>
        </w:rPr>
        <w:t xml:space="preserve">Table S </w:t>
      </w:r>
      <w:r w:rsidRPr="00D06850">
        <w:rPr>
          <w:b/>
          <w:lang w:val="en-US"/>
        </w:rPr>
        <w:fldChar w:fldCharType="begin"/>
      </w:r>
      <w:r w:rsidRPr="00D06850">
        <w:rPr>
          <w:b/>
          <w:lang w:val="en-US"/>
        </w:rPr>
        <w:instrText xml:space="preserve"> SEQ Table_S \* ARABIC </w:instrText>
      </w:r>
      <w:r w:rsidRPr="00D06850">
        <w:rPr>
          <w:b/>
          <w:lang w:val="en-US"/>
        </w:rPr>
        <w:fldChar w:fldCharType="separate"/>
      </w:r>
      <w:r w:rsidR="004E136F">
        <w:rPr>
          <w:b/>
          <w:noProof/>
          <w:lang w:val="en-US"/>
        </w:rPr>
        <w:t>2</w:t>
      </w:r>
      <w:r w:rsidRPr="00D06850">
        <w:rPr>
          <w:b/>
          <w:lang w:val="en-US"/>
        </w:rPr>
        <w:fldChar w:fldCharType="end"/>
      </w:r>
      <w:bookmarkEnd w:id="3"/>
      <w:r w:rsidRPr="00D06850">
        <w:rPr>
          <w:b/>
          <w:lang w:val="en-US"/>
        </w:rPr>
        <w:t xml:space="preserve">: Carbon fiber properties Toray T700 G and T700 S </w:t>
      </w:r>
      <w:r w:rsidRPr="00D06850">
        <w:rPr>
          <w:lang w:val="en-US"/>
        </w:rPr>
        <w:fldChar w:fldCharType="begin"/>
      </w:r>
      <w:r w:rsidRPr="00D06850">
        <w:rPr>
          <w:lang w:val="en-US"/>
        </w:rPr>
        <w:instrText xml:space="preserve"> ADDIN EN.CITE &lt;EndNote&gt;&lt;Cite&gt;&lt;Author&gt;Torayca&lt;/Author&gt;&lt;Year&gt;2018&lt;/Year&gt;&lt;RecNum&gt;137&lt;/RecNum&gt;&lt;DisplayText&gt;(Torayca, 2018)&lt;/DisplayText&gt;&lt;record&gt;&lt;rec-number&gt;137&lt;/rec-number&gt;&lt;foreign-keys&gt;&lt;key app="EN" db-id="999rr9xemperwwe2rd5vpwpfeetf2r25ttra" timestamp="1542100601"&gt;137&lt;/key&gt;&lt;/foreign-keys&gt;&lt;ref-type name="Catalog"&gt;8&lt;/ref-type&gt;&lt;contributors&gt;&lt;authors&gt;&lt;author&gt;Torayca&lt;/author&gt;&lt;/authors&gt;&lt;secondary-authors&gt;&lt;author&gt;TORAY CARBON FIBERS AMERICA, INC&lt;/author&gt;&lt;/secondary-authors&gt;&lt;/contributors&gt;&lt;titles&gt;&lt;title&gt;T700G PRELIMINARY DATA SHEET&lt;/title&gt;&lt;/titles&gt;&lt;num-vols&gt;No. CFA-006&lt;/num-vols&gt;&lt;dates&gt;&lt;year&gt;2018&lt;/year&gt;&lt;/dates&gt;&lt;urls&gt;&lt;/urls&gt;&lt;/record&gt;&lt;/Cite&gt;&lt;/EndNote&gt;</w:instrText>
      </w:r>
      <w:r w:rsidRPr="00D06850">
        <w:rPr>
          <w:lang w:val="en-US"/>
        </w:rPr>
        <w:fldChar w:fldCharType="separate"/>
      </w:r>
      <w:r w:rsidRPr="00D06850">
        <w:rPr>
          <w:noProof/>
          <w:lang w:val="en-US"/>
        </w:rPr>
        <w:t>(Torayca, 2018)</w:t>
      </w:r>
      <w:r w:rsidRPr="00D06850">
        <w:rPr>
          <w:lang w:val="en-US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049"/>
        <w:gridCol w:w="1049"/>
      </w:tblGrid>
      <w:tr w:rsidR="008C0C72" w:rsidRPr="00D06850" w14:paraId="52E8AEFA" w14:textId="77777777" w:rsidTr="00F5434A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4E445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1564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  <w:b/>
              </w:rPr>
            </w:pPr>
            <w:r w:rsidRPr="00D06850">
              <w:rPr>
                <w:rFonts w:cstheme="minorHAnsi"/>
                <w:b/>
              </w:rPr>
              <w:t>T700 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6D81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  <w:b/>
              </w:rPr>
            </w:pPr>
            <w:r w:rsidRPr="00D06850">
              <w:rPr>
                <w:rFonts w:cstheme="minorHAnsi"/>
                <w:b/>
              </w:rPr>
              <w:t>T700 S</w:t>
            </w:r>
          </w:p>
        </w:tc>
      </w:tr>
      <w:tr w:rsidR="008C0C72" w:rsidRPr="00D06850" w14:paraId="1DE324E3" w14:textId="77777777" w:rsidTr="00F5434A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8D80BD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Tensile Strength, MPa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690BD49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4,900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BA5F35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4,900 </w:t>
            </w:r>
          </w:p>
        </w:tc>
      </w:tr>
      <w:tr w:rsidR="008C0C72" w:rsidRPr="00D06850" w14:paraId="4CC4037E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2E0AC785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Tensile Module, </w:t>
            </w:r>
            <w:proofErr w:type="spellStart"/>
            <w:r w:rsidRPr="00D06850">
              <w:rPr>
                <w:rFonts w:cstheme="minorHAnsi"/>
              </w:rPr>
              <w:t>GPa</w:t>
            </w:r>
            <w:proofErr w:type="spellEnd"/>
          </w:p>
        </w:tc>
        <w:tc>
          <w:tcPr>
            <w:tcW w:w="0" w:type="auto"/>
            <w:vAlign w:val="center"/>
          </w:tcPr>
          <w:p w14:paraId="6E9515DA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240 </w:t>
            </w:r>
          </w:p>
        </w:tc>
        <w:tc>
          <w:tcPr>
            <w:tcW w:w="0" w:type="auto"/>
            <w:vAlign w:val="center"/>
          </w:tcPr>
          <w:p w14:paraId="6874328C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230 </w:t>
            </w:r>
          </w:p>
        </w:tc>
      </w:tr>
      <w:tr w:rsidR="008C0C72" w:rsidRPr="00D06850" w14:paraId="47E71B73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16C6E26D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Strain, %</w:t>
            </w:r>
          </w:p>
        </w:tc>
        <w:tc>
          <w:tcPr>
            <w:tcW w:w="0" w:type="auto"/>
            <w:vAlign w:val="center"/>
          </w:tcPr>
          <w:p w14:paraId="66E9276B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2.0 </w:t>
            </w:r>
          </w:p>
        </w:tc>
        <w:tc>
          <w:tcPr>
            <w:tcW w:w="0" w:type="auto"/>
            <w:vAlign w:val="center"/>
          </w:tcPr>
          <w:p w14:paraId="199A1A13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2.1 </w:t>
            </w:r>
          </w:p>
        </w:tc>
      </w:tr>
      <w:tr w:rsidR="008C0C72" w:rsidRPr="00D06850" w14:paraId="64A96E0F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0814EEBC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Density, g/cm3</w:t>
            </w:r>
          </w:p>
        </w:tc>
        <w:tc>
          <w:tcPr>
            <w:tcW w:w="0" w:type="auto"/>
            <w:vAlign w:val="center"/>
          </w:tcPr>
          <w:p w14:paraId="2617619D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1.80 </w:t>
            </w:r>
          </w:p>
        </w:tc>
        <w:tc>
          <w:tcPr>
            <w:tcW w:w="0" w:type="auto"/>
            <w:vAlign w:val="center"/>
          </w:tcPr>
          <w:p w14:paraId="6A088A2A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1.80</w:t>
            </w:r>
          </w:p>
        </w:tc>
      </w:tr>
      <w:tr w:rsidR="008C0C72" w:rsidRPr="00D06850" w14:paraId="2877E0FD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52F01881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Filament diameter, µm</w:t>
            </w:r>
          </w:p>
        </w:tc>
        <w:tc>
          <w:tcPr>
            <w:tcW w:w="0" w:type="auto"/>
            <w:vAlign w:val="center"/>
          </w:tcPr>
          <w:p w14:paraId="5FE8EBA5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7.0 </w:t>
            </w:r>
          </w:p>
        </w:tc>
        <w:tc>
          <w:tcPr>
            <w:tcW w:w="0" w:type="auto"/>
            <w:vAlign w:val="center"/>
          </w:tcPr>
          <w:p w14:paraId="05A51088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7.0</w:t>
            </w:r>
          </w:p>
        </w:tc>
      </w:tr>
      <w:tr w:rsidR="008C0C72" w:rsidRPr="00D06850" w14:paraId="4BE15A04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19FF0A80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Yield 12 k, g/1000 m</w:t>
            </w:r>
          </w:p>
        </w:tc>
        <w:tc>
          <w:tcPr>
            <w:tcW w:w="0" w:type="auto"/>
            <w:vAlign w:val="center"/>
          </w:tcPr>
          <w:p w14:paraId="68429A01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800 </w:t>
            </w:r>
          </w:p>
        </w:tc>
        <w:tc>
          <w:tcPr>
            <w:tcW w:w="0" w:type="auto"/>
            <w:vAlign w:val="center"/>
          </w:tcPr>
          <w:p w14:paraId="5E1AF978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800</w:t>
            </w:r>
          </w:p>
        </w:tc>
      </w:tr>
      <w:tr w:rsidR="008C0C72" w:rsidRPr="00D06850" w14:paraId="0843B913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1F473B19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Yield 24 k, g/1000 m</w:t>
            </w:r>
          </w:p>
        </w:tc>
        <w:tc>
          <w:tcPr>
            <w:tcW w:w="0" w:type="auto"/>
            <w:vAlign w:val="center"/>
          </w:tcPr>
          <w:p w14:paraId="0AB2FA4A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1,650 </w:t>
            </w:r>
          </w:p>
        </w:tc>
        <w:tc>
          <w:tcPr>
            <w:tcW w:w="0" w:type="auto"/>
            <w:vAlign w:val="center"/>
          </w:tcPr>
          <w:p w14:paraId="0F3891F2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1,650</w:t>
            </w:r>
          </w:p>
        </w:tc>
      </w:tr>
      <w:tr w:rsidR="008C0C72" w:rsidRPr="00D06850" w14:paraId="5A99F22E" w14:textId="77777777" w:rsidTr="00F5434A">
        <w:trPr>
          <w:trHeight w:val="432"/>
          <w:jc w:val="center"/>
        </w:trPr>
        <w:tc>
          <w:tcPr>
            <w:tcW w:w="0" w:type="auto"/>
            <w:vAlign w:val="center"/>
          </w:tcPr>
          <w:p w14:paraId="291FBE4F" w14:textId="77777777" w:rsidR="008C0C72" w:rsidRPr="00D06850" w:rsidRDefault="008C0C72" w:rsidP="00F5434A">
            <w:pPr>
              <w:spacing w:before="100" w:beforeAutospacing="1" w:afterLines="0" w:after="0"/>
              <w:rPr>
                <w:rFonts w:cstheme="minorHAnsi"/>
              </w:rPr>
            </w:pPr>
            <w:r w:rsidRPr="00D06850">
              <w:rPr>
                <w:rFonts w:cstheme="minorHAnsi"/>
              </w:rPr>
              <w:t>Sizing type and amount, %</w:t>
            </w:r>
          </w:p>
        </w:tc>
        <w:tc>
          <w:tcPr>
            <w:tcW w:w="0" w:type="auto"/>
            <w:vAlign w:val="center"/>
          </w:tcPr>
          <w:p w14:paraId="41D49D36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31 E, 0.5 </w:t>
            </w:r>
          </w:p>
        </w:tc>
        <w:tc>
          <w:tcPr>
            <w:tcW w:w="0" w:type="auto"/>
            <w:vAlign w:val="center"/>
          </w:tcPr>
          <w:p w14:paraId="14A00985" w14:textId="77777777" w:rsidR="008C0C72" w:rsidRPr="00D06850" w:rsidRDefault="008C0C72" w:rsidP="00F5434A">
            <w:pPr>
              <w:spacing w:before="100" w:beforeAutospacing="1" w:afterLines="0" w:after="0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60 E, 0.3</w:t>
            </w:r>
          </w:p>
        </w:tc>
      </w:tr>
    </w:tbl>
    <w:p w14:paraId="5EECB7C2" w14:textId="77777777" w:rsidR="008C0C72" w:rsidRDefault="008C0C72" w:rsidP="008C0C72">
      <w:pPr>
        <w:spacing w:before="100" w:beforeAutospacing="1" w:afterLines="0" w:after="100" w:afterAutospacing="1"/>
        <w:rPr>
          <w:b/>
          <w:szCs w:val="20"/>
        </w:rPr>
      </w:pPr>
      <w:bookmarkStart w:id="4" w:name="_Ref2868505"/>
    </w:p>
    <w:p w14:paraId="3A5280A4" w14:textId="77777777" w:rsidR="008C0C72" w:rsidRPr="00D06850" w:rsidRDefault="008C0C72" w:rsidP="008C0C72">
      <w:pPr>
        <w:pBdr>
          <w:bottom w:val="single" w:sz="4" w:space="1" w:color="auto"/>
        </w:pBdr>
        <w:spacing w:before="100" w:beforeAutospacing="1" w:afterLines="0" w:after="100" w:afterAutospacing="1"/>
        <w:rPr>
          <w:b/>
          <w:szCs w:val="20"/>
        </w:rPr>
      </w:pPr>
      <w:r w:rsidRPr="00D06850">
        <w:rPr>
          <w:b/>
          <w:szCs w:val="20"/>
        </w:rPr>
        <w:lastRenderedPageBreak/>
        <w:t xml:space="preserve">Table S </w:t>
      </w:r>
      <w:r w:rsidRPr="00D06850">
        <w:rPr>
          <w:b/>
          <w:szCs w:val="20"/>
        </w:rPr>
        <w:fldChar w:fldCharType="begin"/>
      </w:r>
      <w:r w:rsidRPr="00D06850">
        <w:rPr>
          <w:b/>
          <w:szCs w:val="20"/>
        </w:rPr>
        <w:instrText xml:space="preserve"> SEQ Table_S \* ARABIC </w:instrText>
      </w:r>
      <w:r w:rsidRPr="00D06850">
        <w:rPr>
          <w:b/>
          <w:szCs w:val="20"/>
        </w:rPr>
        <w:fldChar w:fldCharType="separate"/>
      </w:r>
      <w:r w:rsidR="00E5522C">
        <w:rPr>
          <w:b/>
          <w:noProof/>
          <w:szCs w:val="20"/>
        </w:rPr>
        <w:t>3</w:t>
      </w:r>
      <w:r w:rsidRPr="00D06850">
        <w:rPr>
          <w:b/>
          <w:szCs w:val="20"/>
        </w:rPr>
        <w:fldChar w:fldCharType="end"/>
      </w:r>
      <w:bookmarkEnd w:id="4"/>
      <w:r w:rsidRPr="00D06850">
        <w:rPr>
          <w:b/>
          <w:szCs w:val="20"/>
        </w:rPr>
        <w:t>: Components for acrylonitrile polymerization *</w:t>
      </w:r>
    </w:p>
    <w:tbl>
      <w:tblPr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22"/>
        <w:gridCol w:w="1386"/>
      </w:tblGrid>
      <w:tr w:rsidR="008C0C72" w:rsidRPr="00D06850" w14:paraId="5028998C" w14:textId="77777777" w:rsidTr="00E5522C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0A1DF464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/>
                <w:color w:val="000000"/>
                <w:szCs w:val="20"/>
              </w:rPr>
              <w:t>Components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3A354784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proofErr w:type="spellStart"/>
            <w:r w:rsidRPr="00D06850">
              <w:rPr>
                <w:rFonts w:eastAsia="Times New Roman" w:cs="Times New Roman"/>
                <w:b/>
                <w:color w:val="000000"/>
                <w:szCs w:val="20"/>
              </w:rPr>
              <w:t>Wt</w:t>
            </w:r>
            <w:proofErr w:type="spellEnd"/>
            <w:r w:rsidRPr="00D06850">
              <w:rPr>
                <w:rFonts w:eastAsia="Times New Roman" w:cs="Times New Roman"/>
                <w:b/>
                <w:color w:val="000000"/>
                <w:szCs w:val="20"/>
              </w:rPr>
              <w:t>,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29056CB8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/>
                <w:color w:val="000000"/>
                <w:szCs w:val="20"/>
              </w:rPr>
              <w:t xml:space="preserve">Amount, </w:t>
            </w:r>
            <w:r w:rsidR="00F5434A">
              <w:rPr>
                <w:rFonts w:eastAsia="Times New Roman" w:cs="Times New Roman"/>
                <w:b/>
                <w:color w:val="000000"/>
                <w:szCs w:val="20"/>
              </w:rPr>
              <w:t>kg</w:t>
            </w:r>
          </w:p>
        </w:tc>
      </w:tr>
      <w:tr w:rsidR="008C0C72" w:rsidRPr="00D06850" w14:paraId="07DA7E09" w14:textId="77777777" w:rsidTr="00E5522C">
        <w:trPr>
          <w:trHeight w:val="432"/>
          <w:jc w:val="center"/>
        </w:trPr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auto"/>
            <w:noWrap/>
            <w:vAlign w:val="center"/>
            <w:hideMark/>
          </w:tcPr>
          <w:p w14:paraId="40976D5F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Acrylonitrile (AN)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auto"/>
            <w:noWrap/>
            <w:vAlign w:val="center"/>
            <w:hideMark/>
          </w:tcPr>
          <w:p w14:paraId="0C4BA35E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auto"/>
            <w:noWrap/>
            <w:vAlign w:val="center"/>
          </w:tcPr>
          <w:p w14:paraId="4CC6F60F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1.12</w:t>
            </w:r>
          </w:p>
        </w:tc>
      </w:tr>
      <w:tr w:rsidR="008C0C72" w:rsidRPr="00D06850" w14:paraId="427A2F53" w14:textId="77777777" w:rsidTr="00F5434A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21D7EA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Methyl acrylate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651224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75924C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0.05</w:t>
            </w:r>
          </w:p>
        </w:tc>
      </w:tr>
      <w:tr w:rsidR="008C0C72" w:rsidRPr="00D06850" w14:paraId="3597E5F3" w14:textId="77777777" w:rsidTr="00F5434A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764D97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proofErr w:type="spellStart"/>
            <w:r w:rsidRPr="00D06850">
              <w:rPr>
                <w:rFonts w:eastAsia="Times New Roman" w:cs="Times New Roman"/>
                <w:color w:val="000000"/>
                <w:szCs w:val="20"/>
              </w:rPr>
              <w:t>Itaconic</w:t>
            </w:r>
            <w:proofErr w:type="spellEnd"/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8B987C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65A5D6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color w:val="000000"/>
                <w:szCs w:val="20"/>
              </w:rPr>
            </w:pPr>
            <w:r w:rsidRPr="00D06850">
              <w:rPr>
                <w:color w:val="000000"/>
                <w:szCs w:val="20"/>
              </w:rPr>
              <w:t>0.01</w:t>
            </w:r>
          </w:p>
        </w:tc>
      </w:tr>
      <w:tr w:rsidR="008C0C72" w:rsidRPr="00D06850" w14:paraId="0CB88078" w14:textId="77777777" w:rsidTr="00F5434A">
        <w:trPr>
          <w:trHeight w:val="432"/>
          <w:jc w:val="center"/>
        </w:trPr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F5D61A3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Demineralized water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777332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vAlign w:val="center"/>
          </w:tcPr>
          <w:p w14:paraId="6D8B1BDB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color w:val="000000"/>
                <w:szCs w:val="20"/>
              </w:rPr>
            </w:pPr>
            <w:r w:rsidRPr="00D06850">
              <w:rPr>
                <w:color w:val="000000"/>
                <w:szCs w:val="20"/>
              </w:rPr>
              <w:t>0.76</w:t>
            </w:r>
          </w:p>
        </w:tc>
      </w:tr>
    </w:tbl>
    <w:p w14:paraId="1D254241" w14:textId="77777777" w:rsidR="008C0C72" w:rsidRPr="00D06850" w:rsidRDefault="008C0C72" w:rsidP="008C0C72">
      <w:pPr>
        <w:pBdr>
          <w:bottom w:val="single" w:sz="4" w:space="1" w:color="auto"/>
        </w:pBdr>
        <w:spacing w:before="100" w:beforeAutospacing="1" w:afterLines="0" w:after="100" w:afterAutospacing="1"/>
        <w:rPr>
          <w:sz w:val="20"/>
          <w:szCs w:val="20"/>
        </w:rPr>
      </w:pPr>
      <w:bookmarkStart w:id="5" w:name="_Ref532805493"/>
      <w:r w:rsidRPr="00D06850">
        <w:rPr>
          <w:sz w:val="20"/>
          <w:szCs w:val="20"/>
        </w:rPr>
        <w:t xml:space="preserve">*According to </w:t>
      </w:r>
      <w:proofErr w:type="spellStart"/>
      <w:r w:rsidRPr="00D06850">
        <w:rPr>
          <w:sz w:val="20"/>
          <w:szCs w:val="20"/>
        </w:rPr>
        <w:t>MegaCarbon</w:t>
      </w:r>
      <w:proofErr w:type="spellEnd"/>
      <w:r w:rsidRPr="00D06850">
        <w:rPr>
          <w:sz w:val="20"/>
          <w:szCs w:val="20"/>
        </w:rPr>
        <w:t xml:space="preserve"> project, data provided by </w:t>
      </w:r>
      <w:proofErr w:type="spellStart"/>
      <w:r w:rsidRPr="00D06850">
        <w:rPr>
          <w:sz w:val="20"/>
        </w:rPr>
        <w:t>Institut</w:t>
      </w:r>
      <w:proofErr w:type="spellEnd"/>
      <w:r w:rsidRPr="00D06850">
        <w:rPr>
          <w:sz w:val="20"/>
        </w:rPr>
        <w:t xml:space="preserve"> </w:t>
      </w:r>
      <w:proofErr w:type="spellStart"/>
      <w:r w:rsidRPr="00D06850">
        <w:rPr>
          <w:sz w:val="20"/>
        </w:rPr>
        <w:t>für</w:t>
      </w:r>
      <w:proofErr w:type="spellEnd"/>
      <w:r w:rsidRPr="00D06850">
        <w:rPr>
          <w:sz w:val="20"/>
        </w:rPr>
        <w:t xml:space="preserve"> </w:t>
      </w:r>
      <w:proofErr w:type="spellStart"/>
      <w:r w:rsidRPr="00D06850">
        <w:rPr>
          <w:sz w:val="20"/>
        </w:rPr>
        <w:t>Textiltechnik</w:t>
      </w:r>
      <w:proofErr w:type="spellEnd"/>
      <w:r w:rsidRPr="00D06850">
        <w:rPr>
          <w:sz w:val="20"/>
        </w:rPr>
        <w:t xml:space="preserve"> of RWTH Aachen University</w:t>
      </w:r>
      <w:r w:rsidRPr="00D06850">
        <w:rPr>
          <w:sz w:val="20"/>
          <w:szCs w:val="20"/>
        </w:rPr>
        <w:t xml:space="preserve"> </w:t>
      </w:r>
    </w:p>
    <w:p w14:paraId="396B761B" w14:textId="77777777" w:rsidR="008C0C72" w:rsidRPr="00D06850" w:rsidRDefault="008C0C72" w:rsidP="008C0C72">
      <w:pPr>
        <w:pBdr>
          <w:bottom w:val="single" w:sz="4" w:space="1" w:color="auto"/>
        </w:pBdr>
        <w:spacing w:before="100" w:beforeAutospacing="1" w:afterLines="0" w:after="100" w:afterAutospacing="1"/>
        <w:rPr>
          <w:b/>
          <w:szCs w:val="20"/>
        </w:rPr>
      </w:pPr>
      <w:bookmarkStart w:id="6" w:name="_Ref2868547"/>
      <w:r w:rsidRPr="00D06850">
        <w:rPr>
          <w:b/>
          <w:szCs w:val="20"/>
        </w:rPr>
        <w:t xml:space="preserve">Table S </w:t>
      </w:r>
      <w:r w:rsidRPr="00D06850">
        <w:rPr>
          <w:b/>
          <w:szCs w:val="20"/>
        </w:rPr>
        <w:fldChar w:fldCharType="begin"/>
      </w:r>
      <w:r w:rsidRPr="00D06850">
        <w:rPr>
          <w:b/>
          <w:szCs w:val="20"/>
        </w:rPr>
        <w:instrText xml:space="preserve"> SEQ Table_S \* ARABIC </w:instrText>
      </w:r>
      <w:r w:rsidRPr="00D06850">
        <w:rPr>
          <w:b/>
          <w:szCs w:val="20"/>
        </w:rPr>
        <w:fldChar w:fldCharType="separate"/>
      </w:r>
      <w:r w:rsidR="00E5522C">
        <w:rPr>
          <w:b/>
          <w:noProof/>
          <w:szCs w:val="20"/>
        </w:rPr>
        <w:t>4</w:t>
      </w:r>
      <w:r w:rsidRPr="00D06850">
        <w:rPr>
          <w:b/>
          <w:szCs w:val="20"/>
        </w:rPr>
        <w:fldChar w:fldCharType="end"/>
      </w:r>
      <w:bookmarkEnd w:id="5"/>
      <w:bookmarkEnd w:id="6"/>
      <w:r w:rsidRPr="00D06850">
        <w:rPr>
          <w:b/>
          <w:szCs w:val="20"/>
        </w:rPr>
        <w:t>: Polymerization energy requirement</w:t>
      </w:r>
      <w:r>
        <w:rPr>
          <w:noProof/>
        </w:rPr>
        <w:t xml:space="preserve"> </w:t>
      </w:r>
      <w:r w:rsidRPr="00D06850">
        <w:rPr>
          <w:noProof/>
        </w:rPr>
        <w:fldChar w:fldCharType="begin"/>
      </w:r>
      <w:r w:rsidRPr="00D06850">
        <w:rPr>
          <w:noProof/>
        </w:rPr>
        <w:instrText xml:space="preserve"> ADDIN EN.CITE &lt;EndNote&gt;&lt;Cite&gt;&lt;Author&gt;DOE&lt;/Author&gt;&lt;Year&gt;2017&lt;/Year&gt;&lt;RecNum&gt;82&lt;/RecNum&gt;&lt;DisplayText&gt;(DOE, 2017)&lt;/DisplayText&gt;&lt;record&gt;&lt;rec-number&gt;82&lt;/rec-number&gt;&lt;foreign-keys&gt;&lt;key app="EN" db-id="999rr9xemperwwe2rd5vpwpfeetf2r25ttra" timestamp="1537964537"&gt;82&lt;/key&gt;&lt;/foreign-keys&gt;&lt;ref-type name="Government Document"&gt;46&lt;/ref-type&gt;&lt;contributors&gt;&lt;authors&gt;&lt;author&gt;DOE&lt;/author&gt;&lt;/authors&gt;&lt;secondary-authors&gt;&lt;author&gt;U.S Department of Energy-Advanced Manufacturing Office&lt;/author&gt;&lt;/secondary-authors&gt;&lt;/contributors&gt;&lt;titles&gt;&lt;title&gt;Bandwidth Study on Energy Use and Potential Energy Saving Opportunities in U.S. Carbon Fiber Reinforced Polymer Manufacturing&lt;/title&gt;&lt;/titles&gt;&lt;pages&gt;63&lt;/pages&gt;&lt;dates&gt;&lt;year&gt;2017&lt;/year&gt;&lt;/dates&gt;&lt;urls&gt;&lt;/urls&gt;&lt;/record&gt;&lt;/Cite&gt;&lt;/EndNote&gt;</w:instrText>
      </w:r>
      <w:r w:rsidRPr="00D06850">
        <w:rPr>
          <w:noProof/>
        </w:rPr>
        <w:fldChar w:fldCharType="separate"/>
      </w:r>
      <w:r w:rsidRPr="00D06850">
        <w:rPr>
          <w:noProof/>
        </w:rPr>
        <w:t>(DOE, 2017)</w:t>
      </w:r>
      <w:r w:rsidRPr="00D06850">
        <w:rPr>
          <w:noProof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2182"/>
        <w:gridCol w:w="2307"/>
      </w:tblGrid>
      <w:tr w:rsidR="008C0C72" w:rsidRPr="00D06850" w14:paraId="1DD8A8B8" w14:textId="77777777" w:rsidTr="00F5434A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EB004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Energy demand - polymerization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36ADC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39.43 kWh/</w:t>
            </w:r>
            <w:r w:rsidR="00F5434A">
              <w:rPr>
                <w:rFonts w:eastAsia="Times New Roman" w:cs="Times New Roman"/>
                <w:color w:val="000000"/>
                <w:szCs w:val="20"/>
              </w:rPr>
              <w:t>kg</w:t>
            </w:r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 of 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758DC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color w:val="000000"/>
                <w:szCs w:val="20"/>
              </w:rPr>
            </w:pPr>
            <w:r w:rsidRPr="00D06850">
              <w:rPr>
                <w:color w:val="000000"/>
                <w:szCs w:val="20"/>
              </w:rPr>
              <w:t>16.30 kWh/</w:t>
            </w:r>
            <w:r w:rsidR="00F5434A">
              <w:rPr>
                <w:color w:val="000000"/>
                <w:szCs w:val="20"/>
              </w:rPr>
              <w:t>kg</w:t>
            </w:r>
            <w:r w:rsidRPr="00D06850">
              <w:rPr>
                <w:color w:val="000000"/>
                <w:szCs w:val="20"/>
              </w:rPr>
              <w:t xml:space="preserve"> of PAN</w:t>
            </w:r>
          </w:p>
        </w:tc>
      </w:tr>
      <w:tr w:rsidR="008C0C72" w:rsidRPr="00D06850" w14:paraId="2E4B7A2C" w14:textId="77777777" w:rsidTr="00F5434A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D688C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15.3 % Electricity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08433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6.03 kWh/</w:t>
            </w:r>
            <w:r w:rsidR="00F5434A">
              <w:rPr>
                <w:rFonts w:eastAsia="Times New Roman" w:cs="Times New Roman"/>
                <w:color w:val="000000"/>
                <w:szCs w:val="20"/>
              </w:rPr>
              <w:t>kg</w:t>
            </w:r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 of 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C5AFE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b/>
                <w:color w:val="000000"/>
                <w:szCs w:val="20"/>
              </w:rPr>
            </w:pPr>
            <w:r w:rsidRPr="00D06850">
              <w:rPr>
                <w:color w:val="000000"/>
                <w:szCs w:val="20"/>
              </w:rPr>
              <w:t>2.49 kWh/</w:t>
            </w:r>
            <w:r w:rsidR="00F5434A">
              <w:rPr>
                <w:color w:val="000000"/>
                <w:szCs w:val="20"/>
              </w:rPr>
              <w:t>kg</w:t>
            </w:r>
            <w:r w:rsidRPr="00D06850">
              <w:rPr>
                <w:color w:val="000000"/>
                <w:szCs w:val="20"/>
              </w:rPr>
              <w:t xml:space="preserve"> of PAN</w:t>
            </w:r>
          </w:p>
        </w:tc>
      </w:tr>
      <w:tr w:rsidR="008C0C72" w:rsidRPr="00D06850" w14:paraId="67615337" w14:textId="77777777" w:rsidTr="00F5434A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AB0CB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84.7 % heat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D282C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 33.39 kWh/</w:t>
            </w:r>
            <w:r w:rsidR="00F5434A">
              <w:rPr>
                <w:rFonts w:eastAsia="Times New Roman" w:cs="Times New Roman"/>
                <w:color w:val="000000"/>
                <w:szCs w:val="20"/>
              </w:rPr>
              <w:t>kg</w:t>
            </w:r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 of 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B0451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b/>
                <w:color w:val="000000"/>
                <w:szCs w:val="20"/>
              </w:rPr>
            </w:pPr>
            <w:r w:rsidRPr="00D06850">
              <w:rPr>
                <w:color w:val="000000"/>
                <w:szCs w:val="20"/>
              </w:rPr>
              <w:t>13.81 kWh/</w:t>
            </w:r>
            <w:r w:rsidR="00F5434A">
              <w:rPr>
                <w:color w:val="000000"/>
                <w:szCs w:val="20"/>
              </w:rPr>
              <w:t>kg</w:t>
            </w:r>
            <w:r w:rsidRPr="00D06850">
              <w:rPr>
                <w:color w:val="000000"/>
                <w:szCs w:val="20"/>
              </w:rPr>
              <w:t xml:space="preserve"> of PAN</w:t>
            </w:r>
          </w:p>
        </w:tc>
      </w:tr>
    </w:tbl>
    <w:p w14:paraId="1BC2633D" w14:textId="77777777" w:rsidR="008C0C72" w:rsidRPr="00694C81" w:rsidRDefault="008C0C72" w:rsidP="008C0C72">
      <w:pPr>
        <w:pStyle w:val="BodyText"/>
        <w:pBdr>
          <w:bottom w:val="single" w:sz="4" w:space="1" w:color="auto"/>
        </w:pBdr>
        <w:spacing w:before="100" w:beforeAutospacing="1" w:after="100" w:afterAutospacing="1"/>
        <w:rPr>
          <w:sz w:val="20"/>
          <w:lang w:val="es-PY"/>
        </w:rPr>
      </w:pPr>
      <w:r w:rsidRPr="00694C81">
        <w:rPr>
          <w:sz w:val="20"/>
          <w:lang w:val="es-PY"/>
        </w:rPr>
        <w:t xml:space="preserve">CF: </w:t>
      </w:r>
      <w:proofErr w:type="spellStart"/>
      <w:r w:rsidRPr="00694C81">
        <w:rPr>
          <w:sz w:val="20"/>
          <w:lang w:val="es-PY"/>
        </w:rPr>
        <w:t>carbon</w:t>
      </w:r>
      <w:proofErr w:type="spellEnd"/>
      <w:r w:rsidRPr="00694C81">
        <w:rPr>
          <w:sz w:val="20"/>
          <w:lang w:val="es-PY"/>
        </w:rPr>
        <w:t xml:space="preserve"> fiber, PAN: polyacrylonitrile (</w:t>
      </w:r>
      <w:proofErr w:type="spellStart"/>
      <w:r w:rsidRPr="00694C81">
        <w:rPr>
          <w:sz w:val="20"/>
          <w:lang w:val="es-PY"/>
        </w:rPr>
        <w:t>carbon</w:t>
      </w:r>
      <w:proofErr w:type="spellEnd"/>
      <w:r w:rsidRPr="00694C81">
        <w:rPr>
          <w:sz w:val="20"/>
          <w:lang w:val="es-PY"/>
        </w:rPr>
        <w:t xml:space="preserve"> fiber precursor)</w:t>
      </w:r>
    </w:p>
    <w:p w14:paraId="0B65DC93" w14:textId="77777777" w:rsidR="008C0C72" w:rsidRPr="00D06850" w:rsidRDefault="008C0C72" w:rsidP="008C0C72">
      <w:pPr>
        <w:pStyle w:val="BodyText"/>
        <w:pBdr>
          <w:bottom w:val="single" w:sz="4" w:space="1" w:color="auto"/>
        </w:pBdr>
        <w:spacing w:before="100" w:beforeAutospacing="1" w:after="100" w:afterAutospacing="1"/>
        <w:rPr>
          <w:b/>
          <w:lang w:val="en-US"/>
        </w:rPr>
      </w:pPr>
      <w:r w:rsidRPr="00D06850">
        <w:rPr>
          <w:b/>
          <w:lang w:val="en-US"/>
        </w:rPr>
        <w:t xml:space="preserve">Table S </w:t>
      </w:r>
      <w:r w:rsidRPr="00D06850">
        <w:rPr>
          <w:b/>
          <w:lang w:val="en-US"/>
        </w:rPr>
        <w:fldChar w:fldCharType="begin"/>
      </w:r>
      <w:r w:rsidRPr="00D06850">
        <w:rPr>
          <w:b/>
          <w:lang w:val="en-US"/>
        </w:rPr>
        <w:instrText xml:space="preserve"> SEQ Table_S \* ARABIC </w:instrText>
      </w:r>
      <w:r w:rsidRPr="00D06850">
        <w:rPr>
          <w:b/>
          <w:lang w:val="en-US"/>
        </w:rPr>
        <w:fldChar w:fldCharType="separate"/>
      </w:r>
      <w:r w:rsidR="00E5522C">
        <w:rPr>
          <w:b/>
          <w:noProof/>
          <w:lang w:val="en-US"/>
        </w:rPr>
        <w:t>5</w:t>
      </w:r>
      <w:r w:rsidRPr="00D06850">
        <w:rPr>
          <w:b/>
          <w:lang w:val="en-US"/>
        </w:rPr>
        <w:fldChar w:fldCharType="end"/>
      </w:r>
      <w:r w:rsidRPr="00D06850">
        <w:rPr>
          <w:b/>
          <w:lang w:val="en-US"/>
        </w:rPr>
        <w:t>: Assumption model of carbon fiber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1"/>
        <w:gridCol w:w="1706"/>
        <w:gridCol w:w="2033"/>
        <w:gridCol w:w="1694"/>
        <w:gridCol w:w="1593"/>
      </w:tblGrid>
      <w:tr w:rsidR="008C0C72" w:rsidRPr="00D06850" w14:paraId="08FAF68C" w14:textId="77777777" w:rsidTr="0071370F">
        <w:trPr>
          <w:trHeight w:val="432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CBBCD5" w14:textId="77777777" w:rsidR="008C0C72" w:rsidRPr="00D06850" w:rsidRDefault="0071370F" w:rsidP="0071370F">
            <w:pPr>
              <w:spacing w:before="100" w:beforeAutospacing="1" w:after="480" w:afterAutospacing="1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Original raw material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181184" w14:textId="77777777" w:rsidR="008C0C72" w:rsidRPr="00D06850" w:rsidRDefault="008C0C72" w:rsidP="00F5434A">
            <w:pPr>
              <w:spacing w:before="100" w:beforeAutospacing="1" w:after="480" w:afterAutospacing="1"/>
              <w:rPr>
                <w:b/>
                <w:szCs w:val="20"/>
              </w:rPr>
            </w:pPr>
            <w:r w:rsidRPr="00D06850">
              <w:rPr>
                <w:b/>
                <w:szCs w:val="20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64E27F" w14:textId="77777777" w:rsidR="008C0C72" w:rsidRPr="00D06850" w:rsidRDefault="008C0C72" w:rsidP="00F5434A">
            <w:pPr>
              <w:spacing w:before="100" w:beforeAutospacing="1" w:after="480" w:afterAutospacing="1"/>
              <w:jc w:val="left"/>
              <w:rPr>
                <w:b/>
                <w:szCs w:val="20"/>
              </w:rPr>
            </w:pPr>
            <w:r w:rsidRPr="00D06850">
              <w:rPr>
                <w:b/>
                <w:szCs w:val="20"/>
              </w:rPr>
              <w:t>Process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52118F" w14:textId="77777777" w:rsidR="008C0C72" w:rsidRPr="00D06850" w:rsidRDefault="008C0C72" w:rsidP="00F5434A">
            <w:pPr>
              <w:spacing w:before="100" w:beforeAutospacing="1" w:after="480" w:afterAutospacing="1"/>
              <w:rPr>
                <w:b/>
                <w:szCs w:val="20"/>
              </w:rPr>
            </w:pPr>
            <w:r w:rsidRPr="00D06850">
              <w:rPr>
                <w:b/>
                <w:szCs w:val="20"/>
              </w:rPr>
              <w:t>Assumption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E785253" w14:textId="77777777" w:rsidR="008C0C72" w:rsidRPr="00D06850" w:rsidRDefault="008C0C72" w:rsidP="00F5434A">
            <w:pPr>
              <w:spacing w:before="100" w:beforeAutospacing="1" w:after="480" w:afterAutospacing="1"/>
              <w:rPr>
                <w:b/>
                <w:szCs w:val="20"/>
              </w:rPr>
            </w:pPr>
            <w:r w:rsidRPr="00D06850">
              <w:rPr>
                <w:b/>
                <w:szCs w:val="20"/>
              </w:rPr>
              <w:t>In Ecoinvent</w:t>
            </w:r>
          </w:p>
        </w:tc>
      </w:tr>
      <w:tr w:rsidR="008C0C72" w:rsidRPr="00D06850" w14:paraId="64B71F17" w14:textId="77777777" w:rsidTr="00F5434A">
        <w:trPr>
          <w:trHeight w:val="432"/>
        </w:trPr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1ED11BC6" w14:textId="77777777" w:rsidR="008C0C72" w:rsidRPr="00D06850" w:rsidRDefault="008C0C72" w:rsidP="00F5434A">
            <w:pPr>
              <w:spacing w:before="100" w:beforeAutospacing="1" w:after="480" w:afterAutospacing="1"/>
              <w:jc w:val="lef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Potassium persulfate (PPS)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57233646" w14:textId="77777777" w:rsidR="008C0C72" w:rsidRPr="00A52202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color w:val="000000"/>
                <w:szCs w:val="20"/>
              </w:rPr>
              <w:fldChar w:fldCharType="begin"/>
            </w:r>
            <w:r w:rsidRPr="00D06850">
              <w:rPr>
                <w:color w:val="000000"/>
                <w:szCs w:val="20"/>
              </w:rPr>
              <w:instrText xml:space="preserve"> ADDIN EN.CITE &lt;EndNote&gt;&lt;Cite&gt;&lt;Author&gt;Kap-Seung&lt;/Author&gt;&lt;Year&gt;2014&lt;/Year&gt;&lt;RecNum&gt;91&lt;/RecNum&gt;&lt;DisplayText&gt;(Kap-Seung et al., 2014)&lt;/DisplayText&gt;&lt;record&gt;&lt;rec-number&gt;91&lt;/rec-number&gt;&lt;foreign-keys&gt;&lt;key app="EN" db-id="999rr9xemperwwe2rd5vpwpfeetf2r25ttra" timestamp="1538839377"&gt;91&lt;/key&gt;&lt;/foreign-keys&gt;&lt;ref-type name="Generic"&gt;13&lt;/ref-type&gt;&lt;contributors&gt;&lt;authors&gt;&lt;author&gt;Kap-Seung, YANG&lt;/author&gt;&lt;author&gt;Lee, Sung-Ho&lt;/author&gt;&lt;author&gt;Hyang-Hoon, CHAE&lt;/author&gt;&lt;author&gt;Lee, Dong-Hun&lt;/author&gt;&lt;/authors&gt;&lt;/contributors&gt;&lt;titles&gt;&lt;title&gt;Method for preparing polyacrylonitrile-based polymer for preparation of carbon fiber using microwave and method for preparing carbon fiber using the same&lt;/title&gt;&lt;/titles&gt;&lt;dates&gt;&lt;year&gt;2014&lt;/year&gt;&lt;/dates&gt;&lt;publisher&gt;Google Patents&lt;/publisher&gt;&lt;urls&gt;&lt;/urls&gt;&lt;/record&gt;&lt;/Cite&gt;&lt;/EndNote&gt;</w:instrText>
            </w:r>
            <w:r w:rsidRPr="00D06850">
              <w:rPr>
                <w:color w:val="000000"/>
                <w:szCs w:val="20"/>
              </w:rPr>
              <w:fldChar w:fldCharType="separate"/>
            </w:r>
            <w:r w:rsidRPr="00A52202">
              <w:rPr>
                <w:color w:val="000000"/>
                <w:szCs w:val="20"/>
              </w:rPr>
              <w:t>(Kap-Seung et al., 2014)</w:t>
            </w:r>
            <w:r w:rsidRPr="00D06850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7CE5EFDF" w14:textId="77777777" w:rsidR="008C0C72" w:rsidRPr="00D06850" w:rsidRDefault="008C0C72" w:rsidP="00F5434A">
            <w:pPr>
              <w:spacing w:before="100" w:beforeAutospacing="1" w:after="480" w:afterAutospacing="1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A: PAN Polymerization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1C30330D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Sodium persulfate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00234913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color w:val="000000"/>
                <w:szCs w:val="20"/>
              </w:rPr>
              <w:t>Sodium persulfate</w:t>
            </w:r>
          </w:p>
        </w:tc>
      </w:tr>
      <w:tr w:rsidR="008C0C72" w:rsidRPr="00D06850" w14:paraId="07AE6DD6" w14:textId="77777777" w:rsidTr="00F5434A">
        <w:trPr>
          <w:trHeight w:val="432"/>
        </w:trPr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vAlign w:val="center"/>
          </w:tcPr>
          <w:p w14:paraId="6030903E" w14:textId="77777777" w:rsidR="008C0C72" w:rsidRPr="00D06850" w:rsidRDefault="008C0C72" w:rsidP="00F5434A">
            <w:pPr>
              <w:spacing w:before="100" w:beforeAutospacing="1" w:after="480" w:afterAutospacing="1"/>
              <w:jc w:val="left"/>
              <w:rPr>
                <w:rFonts w:eastAsia="Times New Roman" w:cs="Times New Roman"/>
                <w:b/>
                <w:color w:val="000000"/>
                <w:szCs w:val="20"/>
              </w:rPr>
            </w:pPr>
            <w:proofErr w:type="spellStart"/>
            <w:r w:rsidRPr="00D06850">
              <w:rPr>
                <w:rFonts w:eastAsia="Times New Roman" w:cs="Times New Roman"/>
                <w:color w:val="000000"/>
                <w:szCs w:val="20"/>
              </w:rPr>
              <w:t>Itaconic</w:t>
            </w:r>
            <w:proofErr w:type="spellEnd"/>
            <w:r w:rsidRPr="00D06850">
              <w:rPr>
                <w:rFonts w:eastAsia="Times New Roman" w:cs="Times New Roman"/>
                <w:color w:val="00000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vAlign w:val="center"/>
          </w:tcPr>
          <w:p w14:paraId="421A8F69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Mega Carbon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vAlign w:val="center"/>
          </w:tcPr>
          <w:p w14:paraId="0FFC96C6" w14:textId="77777777" w:rsidR="008C0C72" w:rsidRPr="00D06850" w:rsidRDefault="008C0C72" w:rsidP="00F5434A">
            <w:pPr>
              <w:spacing w:before="100" w:beforeAutospacing="1" w:after="480" w:afterAutospacing="1"/>
              <w:jc w:val="lef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B: Spinning dope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vAlign w:val="center"/>
          </w:tcPr>
          <w:p w14:paraId="6830E56C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Acrylic acid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vAlign w:val="center"/>
          </w:tcPr>
          <w:p w14:paraId="36DE429E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rFonts w:eastAsia="Times New Roman" w:cs="Times New Roman"/>
                <w:bCs/>
                <w:color w:val="000000"/>
                <w:szCs w:val="20"/>
              </w:rPr>
              <w:t>Acrylic acid</w:t>
            </w:r>
          </w:p>
        </w:tc>
      </w:tr>
    </w:tbl>
    <w:p w14:paraId="49B85454" w14:textId="77777777" w:rsidR="00BC2D14" w:rsidRDefault="00BC2D14" w:rsidP="00BC2D14">
      <w:pPr>
        <w:spacing w:afterLines="0" w:after="0"/>
      </w:pPr>
    </w:p>
    <w:p w14:paraId="3F87ED16" w14:textId="77777777" w:rsidR="008C0C72" w:rsidRPr="00D06850" w:rsidRDefault="008C0C72" w:rsidP="008C0C72">
      <w:pPr>
        <w:spacing w:after="480"/>
      </w:pPr>
    </w:p>
    <w:p w14:paraId="5C9F4546" w14:textId="77777777" w:rsidR="008C0C72" w:rsidRPr="00D06850" w:rsidRDefault="008C0C72" w:rsidP="008C0C72">
      <w:pPr>
        <w:spacing w:after="480"/>
      </w:pPr>
      <w:r w:rsidRPr="00D06850">
        <w:br w:type="page"/>
      </w:r>
    </w:p>
    <w:p w14:paraId="653177ED" w14:textId="77777777" w:rsidR="008C0C72" w:rsidRPr="002701B4" w:rsidRDefault="008C0C72" w:rsidP="008C0C72">
      <w:pPr>
        <w:spacing w:after="480"/>
        <w:rPr>
          <w:rFonts w:eastAsia="Times New Roman" w:cstheme="minorHAnsi"/>
          <w:szCs w:val="20"/>
          <w:lang w:eastAsia="de-DE"/>
        </w:rPr>
      </w:pPr>
      <w:r w:rsidRPr="00D06850">
        <w:rPr>
          <w:b/>
        </w:rPr>
        <w:lastRenderedPageBreak/>
        <w:t xml:space="preserve">S3 Exhaust gas treatment calculation </w:t>
      </w:r>
    </w:p>
    <w:p w14:paraId="35D2B5B6" w14:textId="77777777" w:rsidR="00A82C3E" w:rsidRDefault="008C0C72" w:rsidP="00A55D11">
      <w:pPr>
        <w:spacing w:afterLines="0" w:after="0"/>
      </w:pPr>
      <w:r w:rsidRPr="006E3B97">
        <w:t xml:space="preserve">The exhaust gases coming from stabilization (process M) are low in concentration but high in volume, they are treated in process L1 by a regenerative thermal oxidizer unit, </w:t>
      </w:r>
      <w:r w:rsidRPr="00D06850">
        <w:fldChar w:fldCharType="begin"/>
      </w:r>
      <w:r w:rsidRPr="00D06850">
        <w:instrText xml:space="preserve"> ADDIN EN.CITE &lt;EndNote&gt;&lt;Cite&gt;&lt;Author&gt;Eisenmann&lt;/Author&gt;&lt;Year&gt;2016&lt;/Year&gt;&lt;RecNum&gt;146&lt;/RecNum&gt;&lt;DisplayText&gt;(Eisenmann, 2016)&lt;/DisplayText&gt;&lt;record&gt;&lt;rec-number&gt;146&lt;/rec-number&gt;&lt;foreign-keys&gt;&lt;key app="EN" db-id="999rr9xemperwwe2rd5vpwpfeetf2r25ttra" timestamp="1558431706"&gt;146&lt;/key&gt;&lt;/foreign-keys&gt;&lt;ref-type name="Catalog"&gt;8&lt;/ref-type&gt;&lt;contributors&gt;&lt;authors&gt;&lt;author&gt;Eisenmann &lt;/author&gt;&lt;/authors&gt;&lt;secondary-authors&gt;&lt;author&gt;Eisenmann Thermal Solutions GmbH &amp;amp; Co. KG&lt;/author&gt;&lt;/secondary-authors&gt;&lt;/contributors&gt;&lt;titles&gt;&lt;title&gt;Carbon fiber&lt;/title&gt;&lt;/titles&gt;&lt;pages&gt;6&lt;/pages&gt;&lt;num-vols&gt;ETS-B-002a-en-0316&lt;/num-vols&gt;&lt;section&gt;16&lt;/section&gt;&lt;dates&gt;&lt;year&gt;2016&lt;/year&gt;&lt;/dates&gt;&lt;pub-location&gt;Bovenden, Germany&lt;/pub-location&gt;&lt;urls&gt;&lt;/urls&gt;&lt;/record&gt;&lt;/Cite&gt;&lt;/EndNote&gt;</w:instrText>
      </w:r>
      <w:r w:rsidRPr="00D06850">
        <w:fldChar w:fldCharType="separate"/>
      </w:r>
      <w:r w:rsidRPr="00D06850">
        <w:rPr>
          <w:noProof/>
        </w:rPr>
        <w:t>(Eisenmann, 2016)</w:t>
      </w:r>
      <w:r w:rsidRPr="00D06850">
        <w:fldChar w:fldCharType="end"/>
      </w:r>
      <w:r>
        <w:t xml:space="preserve">. </w:t>
      </w:r>
      <w:r w:rsidRPr="006E3B97">
        <w:t>While, gases coming from the carbonization (process N and O) are highly concentrated but small in volume, and they are treated in process L2 in a</w:t>
      </w:r>
      <w:r w:rsidR="00A82C3E" w:rsidRPr="00A82C3E">
        <w:t xml:space="preserve"> high turbulence</w:t>
      </w:r>
      <w:r w:rsidRPr="006E3B97">
        <w:t xml:space="preserve"> combustion chamber (CC)</w:t>
      </w:r>
      <w:r w:rsidR="00A82C3E">
        <w:t xml:space="preserve"> and a </w:t>
      </w:r>
      <w:r w:rsidR="00A82C3E" w:rsidRPr="00A82C3E">
        <w:t xml:space="preserve">selective catalyst recover (SCR) </w:t>
      </w:r>
      <w:r w:rsidR="00A82C3E">
        <w:t>is used to retain nitrogen oxides (NO</w:t>
      </w:r>
      <w:r w:rsidR="00A82C3E" w:rsidRPr="00A82C3E">
        <w:t>x</w:t>
      </w:r>
      <w:r w:rsidR="00A82C3E">
        <w:t>)</w:t>
      </w:r>
      <w:r w:rsidRPr="006E3B97">
        <w:t xml:space="preserve">. </w:t>
      </w:r>
    </w:p>
    <w:p w14:paraId="6F91CF32" w14:textId="77777777" w:rsidR="008C0C72" w:rsidRPr="00A55D11" w:rsidRDefault="008C0C72" w:rsidP="00A55D11">
      <w:pPr>
        <w:spacing w:afterLines="0" w:after="0"/>
      </w:pPr>
      <w:r w:rsidRPr="006B4B2D">
        <w:t>Equation S. 1 and Equation S. 2</w:t>
      </w:r>
      <w:r w:rsidR="004E136F">
        <w:t xml:space="preserve"> describe</w:t>
      </w:r>
      <w:r w:rsidRPr="006B4B2D">
        <w:t xml:space="preserve"> the reaction that takes place in L1 and L2, respectively. </w:t>
      </w:r>
      <w:bookmarkStart w:id="7" w:name="_Ref2685166"/>
      <w:r w:rsidR="00A55D11" w:rsidRPr="00A55D11">
        <w:t xml:space="preserve">We </w:t>
      </w:r>
      <w:r w:rsidR="00A55D11">
        <w:t xml:space="preserve">assume </w:t>
      </w:r>
      <w:r w:rsidR="00A55D11" w:rsidRPr="00A55D11">
        <w:t xml:space="preserve">processes L1 and L2 are </w:t>
      </w:r>
      <w:proofErr w:type="spellStart"/>
      <w:r w:rsidR="00A55D11" w:rsidRPr="00A55D11">
        <w:t>stereometric</w:t>
      </w:r>
      <w:proofErr w:type="spellEnd"/>
      <w:r w:rsidR="00A55D11" w:rsidRPr="00A55D11">
        <w:t xml:space="preserve"> reactions </w:t>
      </w:r>
      <w:r w:rsidR="0071370F">
        <w:t>with</w:t>
      </w:r>
      <w:r w:rsidR="00A55D11" w:rsidRPr="00A55D11">
        <w:t xml:space="preserve"> oxygen, to minimize the complex nature of the processes.</w:t>
      </w:r>
      <w:r w:rsidR="00A55D11">
        <w:t xml:space="preserve"> </w:t>
      </w:r>
      <w:r w:rsidRPr="00A0362F">
        <w:rPr>
          <w:rFonts w:eastAsia="Times New Roman" w:cstheme="minorHAnsi"/>
          <w:szCs w:val="20"/>
          <w:lang w:eastAsia="de-DE"/>
        </w:rPr>
        <w:t>Table S 6 and Table S 7</w:t>
      </w:r>
      <w:r>
        <w:rPr>
          <w:rFonts w:eastAsia="Times New Roman" w:cstheme="minorHAnsi"/>
          <w:szCs w:val="20"/>
          <w:lang w:eastAsia="de-DE"/>
        </w:rPr>
        <w:t xml:space="preserve"> </w:t>
      </w:r>
      <w:r w:rsidRPr="00A0362F">
        <w:rPr>
          <w:rFonts w:eastAsia="Times New Roman" w:cstheme="minorHAnsi"/>
          <w:szCs w:val="20"/>
          <w:lang w:eastAsia="de-DE"/>
        </w:rPr>
        <w:t>mention the composition of the exhaust gases coming from the stabilization and carbonization processes</w:t>
      </w:r>
      <w:r>
        <w:rPr>
          <w:rFonts w:eastAsia="Times New Roman" w:cstheme="minorHAnsi"/>
          <w:szCs w:val="20"/>
          <w:lang w:eastAsia="de-DE"/>
        </w:rPr>
        <w:t>, respectively</w:t>
      </w:r>
      <w:r w:rsidRPr="00A0362F">
        <w:rPr>
          <w:rFonts w:eastAsia="Times New Roman" w:cstheme="minorHAnsi"/>
          <w:szCs w:val="20"/>
          <w:lang w:eastAsia="de-DE"/>
        </w:rPr>
        <w:t xml:space="preserve">. In the framework of </w:t>
      </w:r>
      <w:proofErr w:type="spellStart"/>
      <w:r w:rsidRPr="00A0362F">
        <w:rPr>
          <w:rFonts w:eastAsia="Times New Roman" w:cstheme="minorHAnsi"/>
          <w:szCs w:val="20"/>
          <w:lang w:eastAsia="de-DE"/>
        </w:rPr>
        <w:t>MegaCarbon</w:t>
      </w:r>
      <w:proofErr w:type="spellEnd"/>
      <w:r w:rsidRPr="00A0362F">
        <w:rPr>
          <w:rFonts w:eastAsia="Times New Roman" w:cstheme="minorHAnsi"/>
          <w:szCs w:val="20"/>
          <w:lang w:eastAsia="de-DE"/>
        </w:rPr>
        <w:t xml:space="preserve"> project, ITA's</w:t>
      </w:r>
      <w:r w:rsidR="0071370F">
        <w:rPr>
          <w:rStyle w:val="FootnoteReference"/>
          <w:rFonts w:eastAsia="Times New Roman" w:cstheme="minorHAnsi"/>
          <w:szCs w:val="20"/>
          <w:lang w:eastAsia="de-DE"/>
        </w:rPr>
        <w:footnoteReference w:id="1"/>
      </w:r>
      <w:r w:rsidRPr="00A0362F">
        <w:rPr>
          <w:rFonts w:eastAsia="Times New Roman" w:cstheme="minorHAnsi"/>
          <w:szCs w:val="20"/>
          <w:lang w:eastAsia="de-DE"/>
        </w:rPr>
        <w:t xml:space="preserve"> experts propose</w:t>
      </w:r>
      <w:r>
        <w:rPr>
          <w:rFonts w:eastAsia="Times New Roman" w:cstheme="minorHAnsi"/>
          <w:szCs w:val="20"/>
          <w:lang w:eastAsia="de-DE"/>
        </w:rPr>
        <w:t>d</w:t>
      </w:r>
      <w:r w:rsidRPr="00A0362F">
        <w:rPr>
          <w:rFonts w:eastAsia="Times New Roman" w:cstheme="minorHAnsi"/>
          <w:szCs w:val="20"/>
          <w:lang w:eastAsia="de-DE"/>
        </w:rPr>
        <w:t xml:space="preserve"> the mass balance for the exhaust gas treatments.</w:t>
      </w:r>
    </w:p>
    <w:p w14:paraId="47C6A753" w14:textId="77777777" w:rsidR="008C0C72" w:rsidRPr="00A55D11" w:rsidRDefault="008C0C72" w:rsidP="008C0C72">
      <w:pPr>
        <w:spacing w:afterLines="0" w:after="0"/>
        <w:rPr>
          <w:rFonts w:eastAsiaTheme="minorEastAsia"/>
          <w:sz w:val="10"/>
        </w:rPr>
      </w:pPr>
    </w:p>
    <w:p w14:paraId="2B0E063A" w14:textId="77777777" w:rsidR="008C0C72" w:rsidRDefault="008C0C72" w:rsidP="0071370F">
      <w:pPr>
        <w:pStyle w:val="Caption"/>
        <w:keepNext/>
        <w:spacing w:before="100" w:beforeAutospacing="1" w:afterLines="0" w:after="100" w:afterAutospacing="1"/>
      </w:pPr>
      <w:r>
        <w:t xml:space="preserve">Equation S. </w:t>
      </w:r>
      <w:r>
        <w:rPr>
          <w:noProof/>
        </w:rPr>
        <w:fldChar w:fldCharType="begin"/>
      </w:r>
      <w:r>
        <w:rPr>
          <w:noProof/>
        </w:rPr>
        <w:instrText xml:space="preserve"> SEQ Equation_S.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 w:rsidRPr="00B27B75">
        <w:t>Reaction</w:t>
      </w:r>
      <w:r>
        <w:t>s</w:t>
      </w:r>
      <w:r w:rsidRPr="00B27B75">
        <w:t xml:space="preserve"> process L1</w:t>
      </w:r>
    </w:p>
    <w:p w14:paraId="5411A833" w14:textId="77777777" w:rsidR="008C0C72" w:rsidRPr="00BC1046" w:rsidRDefault="008C0C72" w:rsidP="00EA0DB9">
      <w:pPr>
        <w:spacing w:afterLines="0"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2CO+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→2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CO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46E9128" w14:textId="77777777" w:rsidR="008C0C72" w:rsidRPr="00BC1046" w:rsidRDefault="008C0C72" w:rsidP="00EA0DB9">
      <w:pPr>
        <w:spacing w:afterLines="0" w:after="0" w:line="24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4HCN+5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→4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O</m:t>
          </m:r>
        </m:oMath>
      </m:oMathPara>
    </w:p>
    <w:p w14:paraId="60C38332" w14:textId="77777777" w:rsidR="008C0C72" w:rsidRPr="00BC1046" w:rsidRDefault="008C0C72" w:rsidP="00EA0DB9">
      <w:pPr>
        <w:keepNext/>
        <w:spacing w:afterLines="0" w:after="0" w:line="24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4N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3O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+6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O</m:t>
          </m:r>
        </m:oMath>
      </m:oMathPara>
    </w:p>
    <w:p w14:paraId="478D02EF" w14:textId="77777777" w:rsidR="008C0C72" w:rsidRDefault="008C0C72" w:rsidP="0071370F">
      <w:pPr>
        <w:pStyle w:val="Caption"/>
        <w:keepNext/>
        <w:spacing w:before="100" w:beforeAutospacing="1" w:afterLines="0" w:after="100" w:afterAutospacing="1"/>
      </w:pPr>
      <w:r>
        <w:t xml:space="preserve">Equation S. </w:t>
      </w:r>
      <w:r>
        <w:rPr>
          <w:noProof/>
        </w:rPr>
        <w:fldChar w:fldCharType="begin"/>
      </w:r>
      <w:r>
        <w:rPr>
          <w:noProof/>
        </w:rPr>
        <w:instrText xml:space="preserve"> SEQ Equation_S.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Reactions process L2</w:t>
      </w:r>
    </w:p>
    <w:p w14:paraId="07B668A3" w14:textId="77777777" w:rsidR="008C0C72" w:rsidRPr="00BC1046" w:rsidRDefault="008C0C72" w:rsidP="00EA0DB9">
      <w:pPr>
        <w:spacing w:afterLines="0"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→2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</m:t>
          </m:r>
        </m:oMath>
      </m:oMathPara>
    </w:p>
    <w:p w14:paraId="7BD8F892" w14:textId="77777777" w:rsidR="008C0C72" w:rsidRPr="00BC1046" w:rsidRDefault="008C0C72" w:rsidP="00EA0DB9">
      <w:pPr>
        <w:spacing w:afterLines="0" w:after="0" w:line="24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2CO+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→2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CO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DC5048E" w14:textId="77777777" w:rsidR="008C0C72" w:rsidRPr="00BC1046" w:rsidRDefault="003B7A59" w:rsidP="00EA0DB9">
      <w:pPr>
        <w:spacing w:afterLines="0" w:after="0"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CH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O</m:t>
          </m:r>
        </m:oMath>
      </m:oMathPara>
    </w:p>
    <w:p w14:paraId="1A4C9DD2" w14:textId="77777777" w:rsidR="008C0C72" w:rsidRPr="00BC1046" w:rsidRDefault="008C0C72" w:rsidP="00EA0DB9">
      <w:pPr>
        <w:spacing w:afterLines="0" w:after="0" w:line="24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4HCN+5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→4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O</m:t>
          </m:r>
        </m:oMath>
      </m:oMathPara>
    </w:p>
    <w:p w14:paraId="084F39CA" w14:textId="77777777" w:rsidR="008C0C72" w:rsidRPr="00BC1046" w:rsidRDefault="003B7A59" w:rsidP="00EA0DB9">
      <w:pPr>
        <w:spacing w:afterLines="0" w:after="0" w:line="24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+3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O</m:t>
          </m:r>
        </m:oMath>
      </m:oMathPara>
    </w:p>
    <w:p w14:paraId="6268AC35" w14:textId="77777777" w:rsidR="008C0C72" w:rsidRDefault="008C0C72" w:rsidP="00EA0DB9">
      <w:pPr>
        <w:spacing w:afterLines="0" w:after="0" w:line="240" w:lineRule="auto"/>
        <w:rPr>
          <w:rFonts w:eastAsia="Times New Roman" w:cstheme="minorHAnsi"/>
          <w:b/>
          <w:szCs w:val="20"/>
          <w:lang w:eastAsia="de-DE"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6</m:t>
              </m:r>
            </m:sub>
          </m:sSub>
          <m:r>
            <w:rPr>
              <w:rFonts w:ascii="Cambria Math" w:eastAsiaTheme="minorEastAsia" w:hAnsi="Cambria Math"/>
            </w:rPr>
            <m:t>+7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→4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CO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+6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O</m:t>
          </m:r>
        </m:oMath>
      </m:oMathPara>
    </w:p>
    <w:p w14:paraId="64A36570" w14:textId="77777777" w:rsidR="008C0C72" w:rsidRPr="00D06850" w:rsidRDefault="008C0C72" w:rsidP="008C0C72">
      <w:pPr>
        <w:pStyle w:val="BodyText"/>
        <w:pBdr>
          <w:bottom w:val="single" w:sz="4" w:space="1" w:color="auto"/>
        </w:pBdr>
        <w:spacing w:before="100" w:beforeAutospacing="1" w:after="100" w:afterAutospacing="1"/>
        <w:rPr>
          <w:b/>
          <w:lang w:val="en-US"/>
        </w:rPr>
      </w:pPr>
      <w:r w:rsidRPr="00D06850">
        <w:rPr>
          <w:b/>
          <w:lang w:val="en-US"/>
        </w:rPr>
        <w:t xml:space="preserve">Table S </w:t>
      </w:r>
      <w:r w:rsidRPr="00D06850">
        <w:rPr>
          <w:b/>
          <w:lang w:val="en-US"/>
        </w:rPr>
        <w:fldChar w:fldCharType="begin"/>
      </w:r>
      <w:r w:rsidRPr="00D06850">
        <w:rPr>
          <w:b/>
          <w:lang w:val="en-US"/>
        </w:rPr>
        <w:instrText xml:space="preserve"> SEQ Table_S \* ARABIC </w:instrText>
      </w:r>
      <w:r w:rsidRPr="00D06850">
        <w:rPr>
          <w:b/>
          <w:lang w:val="en-US"/>
        </w:rPr>
        <w:fldChar w:fldCharType="separate"/>
      </w:r>
      <w:r w:rsidR="00E5522C">
        <w:rPr>
          <w:b/>
          <w:noProof/>
          <w:lang w:val="en-US"/>
        </w:rPr>
        <w:t>6</w:t>
      </w:r>
      <w:r w:rsidRPr="00D06850">
        <w:rPr>
          <w:b/>
          <w:lang w:val="en-US"/>
        </w:rPr>
        <w:fldChar w:fldCharType="end"/>
      </w:r>
      <w:r w:rsidRPr="00D06850">
        <w:rPr>
          <w:b/>
          <w:lang w:val="en-US"/>
        </w:rPr>
        <w:t xml:space="preserve"> Products formed from 100 g </w:t>
      </w:r>
      <w:proofErr w:type="spellStart"/>
      <w:r w:rsidRPr="00D06850">
        <w:rPr>
          <w:b/>
          <w:lang w:val="en-US"/>
        </w:rPr>
        <w:t>Courtelle</w:t>
      </w:r>
      <w:proofErr w:type="spellEnd"/>
      <w:r w:rsidRPr="00D06850">
        <w:rPr>
          <w:b/>
          <w:lang w:val="en-US"/>
        </w:rPr>
        <w:t xml:space="preserve"> </w:t>
      </w:r>
      <w:r w:rsidRPr="00D06850">
        <w:rPr>
          <w:b/>
          <w:lang w:val="en-US"/>
        </w:rPr>
        <w:fldChar w:fldCharType="begin"/>
      </w:r>
      <w:r w:rsidRPr="00D06850">
        <w:rPr>
          <w:b/>
          <w:lang w:val="en-US"/>
        </w:rPr>
        <w:instrText xml:space="preserve"> ADDIN EN.CITE &lt;EndNote&gt;&lt;Cite&gt;&lt;Author&gt;Morgan&lt;/Author&gt;&lt;Year&gt;2005&lt;/Year&gt;&lt;RecNum&gt;29&lt;/RecNum&gt;&lt;DisplayText&gt;(Morgan, 2005)&lt;/DisplayText&gt;&lt;record&gt;&lt;rec-number&gt;29&lt;/rec-number&gt;&lt;foreign-keys&gt;&lt;key app="EN" db-id="999rr9xemperwwe2rd5vpwpfeetf2r25ttra" timestamp="1528963681"&gt;29&lt;/key&gt;&lt;/foreign-keys&gt;&lt;ref-type name="Book"&gt;6&lt;/ref-type&gt;&lt;contributors&gt;&lt;authors&gt;&lt;author&gt;Morgan, Peter&lt;/author&gt;&lt;/authors&gt;&lt;/contributors&gt;&lt;titles&gt;&lt;title&gt;Carbon fibers and their composites&lt;/title&gt;&lt;/titles&gt;&lt;dates&gt;&lt;year&gt;2005&lt;/year&gt;&lt;/dates&gt;&lt;publisher&gt;CRC press&lt;/publisher&gt;&lt;isbn&gt;142002874X&lt;/isbn&gt;&lt;urls&gt;&lt;/urls&gt;&lt;/record&gt;&lt;/Cite&gt;&lt;/EndNote&gt;</w:instrText>
      </w:r>
      <w:r w:rsidRPr="00D06850">
        <w:rPr>
          <w:b/>
          <w:lang w:val="en-US"/>
        </w:rPr>
        <w:fldChar w:fldCharType="separate"/>
      </w:r>
      <w:r w:rsidRPr="00D06850">
        <w:rPr>
          <w:b/>
          <w:lang w:val="en-US"/>
        </w:rPr>
        <w:t>(Morgan, 2005)</w:t>
      </w:r>
      <w:r w:rsidRPr="00D06850">
        <w:rPr>
          <w:b/>
          <w:lang w:val="en-US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585"/>
      </w:tblGrid>
      <w:tr w:rsidR="008C0C72" w:rsidRPr="00D06850" w14:paraId="4D6B4157" w14:textId="77777777" w:rsidTr="0071370F">
        <w:trPr>
          <w:jc w:val="center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76103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cstheme="minorHAnsi"/>
                <w:b/>
              </w:rPr>
            </w:pPr>
            <w:r w:rsidRPr="00D06850">
              <w:rPr>
                <w:rFonts w:cstheme="minorHAnsi"/>
                <w:b/>
              </w:rPr>
              <w:t>Product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19C6F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cstheme="minorHAnsi"/>
                <w:b/>
              </w:rPr>
            </w:pPr>
            <w:r w:rsidRPr="00D06850">
              <w:rPr>
                <w:rFonts w:cstheme="minorHAnsi"/>
                <w:b/>
              </w:rPr>
              <w:t>Weight, g</w:t>
            </w:r>
          </w:p>
        </w:tc>
      </w:tr>
      <w:tr w:rsidR="008C0C72" w:rsidRPr="00D06850" w14:paraId="776D188C" w14:textId="77777777" w:rsidTr="0071370F">
        <w:trPr>
          <w:jc w:val="center"/>
        </w:trPr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26B6797A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cstheme="minorHAnsi"/>
              </w:rPr>
            </w:pPr>
            <w:r w:rsidRPr="00D06850">
              <w:rPr>
                <w:rFonts w:cstheme="minorHAnsi"/>
              </w:rPr>
              <w:t>Hydrogen cyanide, HCN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415F131D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2.16</w:t>
            </w:r>
          </w:p>
        </w:tc>
      </w:tr>
      <w:tr w:rsidR="008C0C72" w:rsidRPr="00D06850" w14:paraId="2CFD281E" w14:textId="77777777" w:rsidTr="0071370F">
        <w:trPr>
          <w:jc w:val="center"/>
        </w:trPr>
        <w:tc>
          <w:tcPr>
            <w:tcW w:w="3005" w:type="dxa"/>
            <w:vAlign w:val="center"/>
          </w:tcPr>
          <w:p w14:paraId="2F53AAF9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cstheme="minorHAnsi"/>
              </w:rPr>
            </w:pPr>
            <w:r w:rsidRPr="00D06850">
              <w:rPr>
                <w:rFonts w:cstheme="minorHAnsi"/>
              </w:rPr>
              <w:t xml:space="preserve">Water </w:t>
            </w:r>
            <w:proofErr w:type="spellStart"/>
            <w:r w:rsidRPr="00D06850">
              <w:rPr>
                <w:rFonts w:cstheme="minorHAnsi"/>
              </w:rPr>
              <w:t>vapour</w:t>
            </w:r>
            <w:proofErr w:type="spellEnd"/>
            <w:r w:rsidRPr="00D06850">
              <w:rPr>
                <w:rFonts w:cstheme="minorHAnsi"/>
              </w:rPr>
              <w:t>, H</w:t>
            </w:r>
            <w:r w:rsidRPr="00D06850">
              <w:rPr>
                <w:rFonts w:cstheme="minorHAnsi"/>
                <w:vertAlign w:val="subscript"/>
              </w:rPr>
              <w:t>2</w:t>
            </w:r>
            <w:r w:rsidRPr="00D06850">
              <w:rPr>
                <w:rFonts w:cstheme="minorHAnsi"/>
              </w:rPr>
              <w:t>O</w:t>
            </w:r>
          </w:p>
        </w:tc>
        <w:tc>
          <w:tcPr>
            <w:tcW w:w="1585" w:type="dxa"/>
            <w:vAlign w:val="center"/>
          </w:tcPr>
          <w:p w14:paraId="37D2CC87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19.6</w:t>
            </w:r>
          </w:p>
        </w:tc>
      </w:tr>
      <w:tr w:rsidR="008C0C72" w:rsidRPr="00D06850" w14:paraId="65B5184A" w14:textId="77777777" w:rsidTr="0071370F">
        <w:trPr>
          <w:jc w:val="center"/>
        </w:trPr>
        <w:tc>
          <w:tcPr>
            <w:tcW w:w="3005" w:type="dxa"/>
            <w:vAlign w:val="center"/>
          </w:tcPr>
          <w:p w14:paraId="06F8CEE9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cstheme="minorHAnsi"/>
              </w:rPr>
            </w:pPr>
            <w:r w:rsidRPr="00D06850">
              <w:rPr>
                <w:rFonts w:cstheme="minorHAnsi"/>
              </w:rPr>
              <w:t>Carbon dioxide, CO</w:t>
            </w:r>
            <w:r w:rsidRPr="00D06850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585" w:type="dxa"/>
            <w:vAlign w:val="center"/>
          </w:tcPr>
          <w:p w14:paraId="1226631D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7.5</w:t>
            </w:r>
          </w:p>
        </w:tc>
      </w:tr>
      <w:tr w:rsidR="008C0C72" w:rsidRPr="00D06850" w14:paraId="05329C53" w14:textId="77777777" w:rsidTr="0071370F">
        <w:trPr>
          <w:jc w:val="center"/>
        </w:trPr>
        <w:tc>
          <w:tcPr>
            <w:tcW w:w="3005" w:type="dxa"/>
            <w:vAlign w:val="center"/>
          </w:tcPr>
          <w:p w14:paraId="6F71B708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cstheme="minorHAnsi"/>
              </w:rPr>
            </w:pPr>
            <w:r w:rsidRPr="00D06850">
              <w:rPr>
                <w:rFonts w:cstheme="minorHAnsi"/>
              </w:rPr>
              <w:t>Carbon monoxide, CO</w:t>
            </w:r>
          </w:p>
        </w:tc>
        <w:tc>
          <w:tcPr>
            <w:tcW w:w="1585" w:type="dxa"/>
            <w:vAlign w:val="center"/>
          </w:tcPr>
          <w:p w14:paraId="78879A2D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1.0</w:t>
            </w:r>
          </w:p>
        </w:tc>
      </w:tr>
      <w:tr w:rsidR="008C0C72" w:rsidRPr="00D06850" w14:paraId="1E19A980" w14:textId="77777777" w:rsidTr="0071370F">
        <w:trPr>
          <w:jc w:val="center"/>
        </w:trPr>
        <w:tc>
          <w:tcPr>
            <w:tcW w:w="3005" w:type="dxa"/>
            <w:vAlign w:val="center"/>
          </w:tcPr>
          <w:p w14:paraId="01A3C5E4" w14:textId="77777777" w:rsidR="008C0C72" w:rsidRPr="00D06850" w:rsidRDefault="008C0C72" w:rsidP="00F5434A">
            <w:pPr>
              <w:spacing w:before="100" w:beforeAutospacing="1" w:after="480" w:afterAutospacing="1"/>
              <w:rPr>
                <w:rFonts w:cstheme="minorHAnsi"/>
              </w:rPr>
            </w:pPr>
            <w:r w:rsidRPr="00D06850">
              <w:rPr>
                <w:rFonts w:cstheme="minorHAnsi"/>
              </w:rPr>
              <w:t>Ammonia, NH</w:t>
            </w:r>
            <w:r w:rsidRPr="00D06850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1585" w:type="dxa"/>
            <w:vAlign w:val="center"/>
          </w:tcPr>
          <w:p w14:paraId="02EB75FA" w14:textId="77777777" w:rsidR="008C0C72" w:rsidRPr="00D06850" w:rsidRDefault="008C0C72" w:rsidP="00F5434A">
            <w:pPr>
              <w:spacing w:before="100" w:beforeAutospacing="1" w:after="480" w:afterAutospacing="1"/>
              <w:jc w:val="right"/>
              <w:rPr>
                <w:rFonts w:cstheme="minorHAnsi"/>
              </w:rPr>
            </w:pPr>
            <w:r w:rsidRPr="00D06850">
              <w:rPr>
                <w:rFonts w:cstheme="minorHAnsi"/>
              </w:rPr>
              <w:t>0.19</w:t>
            </w:r>
          </w:p>
        </w:tc>
      </w:tr>
    </w:tbl>
    <w:p w14:paraId="598862E2" w14:textId="77777777" w:rsidR="008C0C72" w:rsidRPr="002701B4" w:rsidRDefault="008C0C72" w:rsidP="00E5522C">
      <w:pPr>
        <w:pStyle w:val="BodyText"/>
        <w:pBdr>
          <w:bottom w:val="single" w:sz="4" w:space="1" w:color="auto"/>
        </w:pBdr>
        <w:spacing w:before="100" w:beforeAutospacing="1" w:after="100" w:afterAutospacing="1"/>
        <w:rPr>
          <w:b/>
          <w:lang w:val="en-US"/>
        </w:rPr>
      </w:pPr>
      <w:r w:rsidRPr="002701B4">
        <w:rPr>
          <w:b/>
          <w:lang w:val="en-US"/>
        </w:rPr>
        <w:lastRenderedPageBreak/>
        <w:t xml:space="preserve">Table S </w:t>
      </w:r>
      <w:r w:rsidRPr="002701B4">
        <w:rPr>
          <w:b/>
          <w:lang w:val="en-US"/>
        </w:rPr>
        <w:fldChar w:fldCharType="begin"/>
      </w:r>
      <w:r w:rsidRPr="002701B4">
        <w:rPr>
          <w:b/>
          <w:lang w:val="en-US"/>
        </w:rPr>
        <w:instrText xml:space="preserve"> SEQ Table_S \* ARABIC </w:instrText>
      </w:r>
      <w:r w:rsidRPr="002701B4">
        <w:rPr>
          <w:b/>
          <w:lang w:val="en-US"/>
        </w:rPr>
        <w:fldChar w:fldCharType="separate"/>
      </w:r>
      <w:r w:rsidR="00E5522C">
        <w:rPr>
          <w:b/>
          <w:noProof/>
          <w:lang w:val="en-US"/>
        </w:rPr>
        <w:t>7</w:t>
      </w:r>
      <w:r w:rsidRPr="002701B4">
        <w:rPr>
          <w:b/>
          <w:lang w:val="en-US"/>
        </w:rPr>
        <w:fldChar w:fldCharType="end"/>
      </w:r>
      <w:r w:rsidRPr="002701B4">
        <w:rPr>
          <w:b/>
          <w:lang w:val="en-US"/>
        </w:rPr>
        <w:t xml:space="preserve"> Emissions from carbonization of PAN fiber. </w:t>
      </w:r>
      <w:r w:rsidRPr="002701B4"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ADDIN EN.CITE &lt;EndNote&gt;&lt;Cite&gt;&lt;Author&gt;Arnold&lt;/Author&gt;&lt;Year&gt;2018&lt;/Year&gt;&lt;RecNum&gt;141&lt;/RecNum&gt;&lt;DisplayText&gt;(Arnold et al., 2018)&lt;/DisplayText&gt;&lt;record&gt;&lt;rec-number&gt;141&lt;/rec-number&gt;&lt;foreign-keys&gt;&lt;key app="EN" db-id="999rr9xemperwwe2rd5vpwpfeetf2r25ttra" timestamp="1542199213"&gt;141&lt;/key&gt;&lt;/foreign-keys&gt;&lt;ref-type name="Journal Article"&gt;17&lt;/ref-type&gt;&lt;contributors&gt;&lt;authors&gt;&lt;author&gt;Arnold, Uwe&lt;/author&gt;&lt;author&gt;De Palmenaer, Andreas&lt;/author&gt;&lt;author&gt;Brück, Thomas&lt;/author&gt;&lt;author&gt;Kuse, Kolja&lt;/author&gt;&lt;/authors&gt;&lt;/contributors&gt;&lt;titles&gt;&lt;title&gt;Energy-Efficient Carbon Fiber Production with Concentrated Solar Power: Process Design and Techno-economic Analysis&lt;/title&gt;&lt;secondary-title&gt;Industrial &amp;amp; Engineering Chemistry Research&lt;/secondary-title&gt;&lt;/titles&gt;&lt;periodical&gt;&lt;full-title&gt;Industrial &amp;amp; Engineering Chemistry Research&lt;/full-title&gt;&lt;/periodical&gt;&lt;pages&gt;7934-7945&lt;/pages&gt;&lt;volume&gt;57&lt;/volume&gt;&lt;number&gt;23&lt;/number&gt;&lt;dates&gt;&lt;year&gt;2018&lt;/year&gt;&lt;pub-dates&gt;&lt;date&gt;2018/06/13&lt;/date&gt;&lt;/pub-dates&gt;&lt;/dates&gt;&lt;publisher&gt;American Chemical Society&lt;/publisher&gt;&lt;isbn&gt;0888-5885&lt;/isbn&gt;&lt;urls&gt;&lt;related-urls&gt;&lt;url&gt;https://doi.org/10.1021/acs.iecr.7b04841&lt;/url&gt;&lt;/related-urls&gt;&lt;/urls&gt;&lt;electronic-resource-num&gt;10.1021/acs.iecr.7b04841&lt;/electronic-resource-num&gt;&lt;/record&gt;&lt;/Cite&gt;&lt;/EndNote&gt;</w:instrText>
      </w:r>
      <w:r w:rsidRPr="002701B4">
        <w:rPr>
          <w:b/>
          <w:lang w:val="en-US"/>
        </w:rPr>
        <w:fldChar w:fldCharType="separate"/>
      </w:r>
      <w:r w:rsidRPr="002701B4">
        <w:rPr>
          <w:b/>
          <w:noProof/>
          <w:lang w:val="en-US"/>
        </w:rPr>
        <w:t>(Arnold et al., 2018)</w:t>
      </w:r>
      <w:r w:rsidRPr="002701B4">
        <w:rPr>
          <w:b/>
          <w:lang w:val="en-US"/>
        </w:rPr>
        <w:fldChar w:fldCharType="end"/>
      </w:r>
    </w:p>
    <w:tbl>
      <w:tblPr>
        <w:tblW w:w="8645" w:type="dxa"/>
        <w:tblInd w:w="-5" w:type="dxa"/>
        <w:tblLook w:val="04A0" w:firstRow="1" w:lastRow="0" w:firstColumn="1" w:lastColumn="0" w:noHBand="0" w:noVBand="1"/>
      </w:tblPr>
      <w:tblGrid>
        <w:gridCol w:w="3515"/>
        <w:gridCol w:w="1620"/>
        <w:gridCol w:w="3510"/>
      </w:tblGrid>
      <w:tr w:rsidR="008C0C72" w:rsidRPr="00D06850" w14:paraId="52C6D48E" w14:textId="77777777" w:rsidTr="0071370F">
        <w:trPr>
          <w:trHeight w:val="48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465F50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b/>
                <w:szCs w:val="20"/>
              </w:rPr>
            </w:pPr>
            <w:r w:rsidRPr="00D06850">
              <w:rPr>
                <w:rFonts w:eastAsia="Times New Roman" w:cstheme="minorHAnsi"/>
                <w:b/>
                <w:szCs w:val="20"/>
              </w:rPr>
              <w:t>Ecoinvent database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51B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  <w:b/>
                <w:szCs w:val="20"/>
              </w:rPr>
            </w:pPr>
            <w:r w:rsidRPr="00D06850">
              <w:rPr>
                <w:rFonts w:eastAsia="Times New Roman" w:cstheme="minorHAnsi"/>
                <w:b/>
                <w:szCs w:val="20"/>
              </w:rPr>
              <w:t>Exhaust air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35A6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  <w:b/>
                <w:szCs w:val="20"/>
              </w:rPr>
            </w:pPr>
            <w:r w:rsidRPr="00D06850">
              <w:rPr>
                <w:rFonts w:eastAsia="Times New Roman" w:cstheme="minorHAnsi"/>
                <w:b/>
                <w:szCs w:val="20"/>
              </w:rPr>
              <w:t>Mass [g/100g stabilized PAN]</w:t>
            </w:r>
          </w:p>
        </w:tc>
      </w:tr>
      <w:tr w:rsidR="008C0C72" w:rsidRPr="00D06850" w14:paraId="5D61F7F2" w14:textId="77777777" w:rsidTr="0071370F">
        <w:trPr>
          <w:trHeight w:val="300"/>
        </w:trPr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EB8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Hydrogen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083B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H2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B2E7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0.013</w:t>
            </w:r>
          </w:p>
        </w:tc>
      </w:tr>
      <w:tr w:rsidR="008C0C72" w:rsidRPr="00D06850" w14:paraId="17C6C575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1271E951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Nitrogen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1084AB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N2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0FBE6F76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13.8</w:t>
            </w:r>
          </w:p>
        </w:tc>
      </w:tr>
      <w:tr w:rsidR="008C0C72" w:rsidRPr="00D06850" w14:paraId="2499A3E1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3F91C6D6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Carbon monoxide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85D576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CO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675AE1E9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2.06</w:t>
            </w:r>
          </w:p>
        </w:tc>
      </w:tr>
      <w:tr w:rsidR="008C0C72" w:rsidRPr="00D06850" w14:paraId="34A20F4D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3530A85C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Methane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79F0D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CH4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6D5D7017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2.36</w:t>
            </w:r>
          </w:p>
        </w:tc>
      </w:tr>
      <w:tr w:rsidR="008C0C72" w:rsidRPr="00D06850" w14:paraId="351A7905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4831DB02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Carbon dioxide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ABB3FE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CO2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4524F010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3.24</w:t>
            </w:r>
          </w:p>
        </w:tc>
      </w:tr>
      <w:tr w:rsidR="008C0C72" w:rsidRPr="00D06850" w14:paraId="4ABED03D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53A17B2C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Ammonia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FF3653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NH3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7DD40B34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1.317</w:t>
            </w:r>
          </w:p>
        </w:tc>
      </w:tr>
      <w:tr w:rsidR="008C0C72" w:rsidRPr="00D06850" w14:paraId="1B3840D4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154781DD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Water vapor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DBC9F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H2O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084A0897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5.29</w:t>
            </w:r>
          </w:p>
        </w:tc>
      </w:tr>
      <w:tr w:rsidR="008C0C72" w:rsidRPr="00D06850" w14:paraId="34563D3C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581BD2CA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 xml:space="preserve">Hydrogen cyanide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727E0D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HCN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495A9D6D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14.3</w:t>
            </w:r>
          </w:p>
        </w:tc>
      </w:tr>
      <w:tr w:rsidR="008C0C72" w:rsidRPr="00D06850" w14:paraId="79A629B2" w14:textId="77777777" w:rsidTr="0071370F">
        <w:trPr>
          <w:trHeight w:val="300"/>
        </w:trPr>
        <w:tc>
          <w:tcPr>
            <w:tcW w:w="3515" w:type="dxa"/>
            <w:shd w:val="clear" w:color="auto" w:fill="auto"/>
            <w:noWrap/>
            <w:vAlign w:val="center"/>
            <w:hideMark/>
          </w:tcPr>
          <w:p w14:paraId="6B77EA15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proofErr w:type="spellStart"/>
            <w:r w:rsidRPr="00D06850">
              <w:rPr>
                <w:rFonts w:eastAsia="Times New Roman" w:cstheme="minorHAnsi"/>
                <w:szCs w:val="20"/>
              </w:rPr>
              <w:t>Ethene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5C05D0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C2H4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4F57E2D7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0.412</w:t>
            </w:r>
          </w:p>
        </w:tc>
      </w:tr>
      <w:tr w:rsidR="008C0C72" w:rsidRPr="00D06850" w14:paraId="2D163012" w14:textId="77777777" w:rsidTr="0071370F">
        <w:trPr>
          <w:trHeight w:val="300"/>
        </w:trPr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7876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rPr>
                <w:rFonts w:eastAsia="Times New Roman" w:cstheme="minorHAnsi"/>
                <w:szCs w:val="20"/>
              </w:rPr>
            </w:pPr>
            <w:r w:rsidRPr="00D06850">
              <w:rPr>
                <w:rFonts w:eastAsia="Times New Roman" w:cstheme="minorHAnsi"/>
                <w:szCs w:val="20"/>
              </w:rPr>
              <w:t>Ethane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4F2A" w14:textId="77777777" w:rsidR="008C0C72" w:rsidRPr="00D06850" w:rsidRDefault="008C0C72" w:rsidP="00F5434A">
            <w:pPr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C2H6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C152" w14:textId="77777777" w:rsidR="008C0C72" w:rsidRPr="00D06850" w:rsidRDefault="008C0C72" w:rsidP="00F5434A">
            <w:pPr>
              <w:keepNext/>
              <w:spacing w:before="100" w:beforeAutospacing="1" w:afterLines="0" w:after="480" w:afterAutospacing="1" w:line="240" w:lineRule="auto"/>
              <w:jc w:val="right"/>
              <w:rPr>
                <w:rFonts w:eastAsia="Times New Roman" w:cstheme="minorHAnsi"/>
              </w:rPr>
            </w:pPr>
            <w:r w:rsidRPr="00D06850">
              <w:rPr>
                <w:rFonts w:eastAsia="Times New Roman" w:cstheme="minorHAnsi"/>
              </w:rPr>
              <w:t>0.442</w:t>
            </w:r>
          </w:p>
        </w:tc>
      </w:tr>
    </w:tbl>
    <w:p w14:paraId="473EEEBE" w14:textId="77777777" w:rsidR="008C0C72" w:rsidRPr="00D06850" w:rsidRDefault="008C0C72" w:rsidP="008C0C72">
      <w:pPr>
        <w:spacing w:afterLines="0" w:after="0" w:line="240" w:lineRule="auto"/>
        <w:rPr>
          <w:rFonts w:eastAsia="Times New Roman" w:cstheme="minorHAnsi"/>
          <w:b/>
          <w:szCs w:val="20"/>
          <w:lang w:eastAsia="de-DE"/>
        </w:rPr>
      </w:pPr>
    </w:p>
    <w:p w14:paraId="5459BE72" w14:textId="77777777" w:rsidR="00BC2D14" w:rsidRDefault="00BC2D14" w:rsidP="00E5522C">
      <w:pPr>
        <w:spacing w:before="100" w:beforeAutospacing="1" w:afterLines="0" w:after="100" w:afterAutospacing="1"/>
        <w:rPr>
          <w:rFonts w:eastAsia="Times New Roman" w:cstheme="minorHAnsi"/>
          <w:b/>
          <w:szCs w:val="20"/>
          <w:lang w:eastAsia="de-DE"/>
        </w:rPr>
      </w:pPr>
      <w:r>
        <w:rPr>
          <w:rFonts w:eastAsia="Times New Roman" w:cstheme="minorHAnsi"/>
          <w:b/>
          <w:szCs w:val="20"/>
          <w:lang w:eastAsia="de-DE"/>
        </w:rPr>
        <w:t>S4 Hydrogen storage tank. Consideration for the life cycle inventory</w:t>
      </w:r>
    </w:p>
    <w:p w14:paraId="11EC09F0" w14:textId="77777777" w:rsidR="00BC2D14" w:rsidRPr="00BC2D14" w:rsidRDefault="00BC2D14" w:rsidP="00E5522C">
      <w:pPr>
        <w:pBdr>
          <w:bottom w:val="single" w:sz="4" w:space="1" w:color="auto"/>
        </w:pBdr>
        <w:spacing w:before="100" w:beforeAutospacing="1" w:afterLines="0" w:after="100" w:afterAutospacing="1"/>
        <w:rPr>
          <w:rFonts w:eastAsia="Times New Roman" w:cstheme="minorHAnsi"/>
          <w:b/>
          <w:szCs w:val="20"/>
          <w:lang w:eastAsia="de-DE"/>
        </w:rPr>
      </w:pPr>
      <w:r w:rsidRPr="00D06850">
        <w:rPr>
          <w:rFonts w:eastAsia="Times New Roman" w:cstheme="minorHAnsi"/>
          <w:b/>
          <w:szCs w:val="20"/>
          <w:lang w:eastAsia="de-DE"/>
        </w:rPr>
        <w:t xml:space="preserve">Table S </w:t>
      </w:r>
      <w:r w:rsidRPr="00D06850">
        <w:rPr>
          <w:rFonts w:eastAsia="Times New Roman" w:cstheme="minorHAnsi"/>
          <w:b/>
          <w:szCs w:val="20"/>
          <w:lang w:eastAsia="de-DE"/>
        </w:rPr>
        <w:fldChar w:fldCharType="begin"/>
      </w:r>
      <w:r w:rsidRPr="00D06850">
        <w:rPr>
          <w:rFonts w:eastAsia="Times New Roman" w:cstheme="minorHAnsi"/>
          <w:b/>
          <w:szCs w:val="20"/>
          <w:lang w:eastAsia="de-DE"/>
        </w:rPr>
        <w:instrText xml:space="preserve"> SEQ Table_S \* ARABIC </w:instrText>
      </w:r>
      <w:r w:rsidRPr="00D06850">
        <w:rPr>
          <w:rFonts w:eastAsia="Times New Roman" w:cstheme="minorHAnsi"/>
          <w:b/>
          <w:szCs w:val="20"/>
          <w:lang w:eastAsia="de-DE"/>
        </w:rPr>
        <w:fldChar w:fldCharType="separate"/>
      </w:r>
      <w:r w:rsidR="00E5522C">
        <w:rPr>
          <w:rFonts w:eastAsia="Times New Roman" w:cstheme="minorHAnsi"/>
          <w:b/>
          <w:noProof/>
          <w:szCs w:val="20"/>
          <w:lang w:eastAsia="de-DE"/>
        </w:rPr>
        <w:t>8</w:t>
      </w:r>
      <w:r w:rsidRPr="00D06850">
        <w:rPr>
          <w:rFonts w:eastAsia="Times New Roman" w:cstheme="minorHAnsi"/>
          <w:b/>
          <w:szCs w:val="20"/>
          <w:lang w:eastAsia="de-DE"/>
        </w:rPr>
        <w:fldChar w:fldCharType="end"/>
      </w:r>
      <w:r w:rsidRPr="00D06850">
        <w:rPr>
          <w:rFonts w:eastAsia="Times New Roman" w:cstheme="minorHAnsi"/>
          <w:b/>
          <w:szCs w:val="20"/>
          <w:lang w:eastAsia="de-DE"/>
        </w:rPr>
        <w:t xml:space="preserve"> Datasheet HDPE </w:t>
      </w:r>
      <w:proofErr w:type="spellStart"/>
      <w:r w:rsidRPr="00D06850">
        <w:rPr>
          <w:rFonts w:eastAsia="Times New Roman" w:cstheme="minorHAnsi"/>
          <w:b/>
          <w:szCs w:val="20"/>
          <w:lang w:eastAsia="de-DE"/>
        </w:rPr>
        <w:t>Pulverizer</w:t>
      </w:r>
      <w:proofErr w:type="spellEnd"/>
      <w:r w:rsidRPr="00BC2D14">
        <w:rPr>
          <w:rFonts w:eastAsia="Times New Roman" w:cstheme="minorHAnsi"/>
          <w:b/>
          <w:szCs w:val="20"/>
          <w:lang w:eastAsia="de-DE"/>
        </w:rPr>
        <w:t xml:space="preserve"> </w:t>
      </w:r>
      <w:r w:rsidRPr="00BC2D14">
        <w:rPr>
          <w:rFonts w:eastAsia="Times New Roman" w:cstheme="minorHAnsi"/>
          <w:b/>
          <w:szCs w:val="20"/>
          <w:lang w:eastAsia="de-DE"/>
        </w:rPr>
        <w:fldChar w:fldCharType="begin"/>
      </w:r>
      <w:r w:rsidRPr="00BC2D14">
        <w:rPr>
          <w:rFonts w:eastAsia="Times New Roman" w:cstheme="minorHAnsi"/>
          <w:b/>
          <w:szCs w:val="20"/>
          <w:lang w:eastAsia="de-DE"/>
        </w:rPr>
        <w:instrText xml:space="preserve"> ADDIN EN.CITE &lt;EndNote&gt;&lt;Cite&gt;&lt;Author&gt;Wanrooe&lt;/Author&gt;&lt;Year&gt;2014&lt;/Year&gt;&lt;RecNum&gt;93&lt;/RecNum&gt;&lt;DisplayText&gt;(Wanrooe, 2014)&lt;/DisplayText&gt;&lt;record&gt;&lt;rec-number&gt;93&lt;/rec-number&gt;&lt;foreign-keys&gt;&lt;key app="EN" db-id="999rr9xemperwwe2rd5vpwpfeetf2r25ttra" timestamp="1538996360"&gt;93&lt;/key&gt;&lt;/foreign-keys&gt;&lt;ref-type name="Web Page"&gt;12&lt;/ref-type&gt;&lt;contributors&gt;&lt;authors&gt;&lt;author&gt;Machinery Wanrooe&lt;/author&gt;&lt;/authors&gt;&lt;/contributors&gt;&lt;titles&gt;&lt;title&gt;HDPE LLDPE PP Plastic Pulverizer&lt;/title&gt;&lt;/titles&gt;&lt;volume&gt;2018&lt;/volume&gt;&lt;dates&gt;&lt;year&gt;2014&lt;/year&gt;&lt;/dates&gt;&lt;urls&gt;&lt;related-urls&gt;&lt;url&gt;&lt;style face="underline" font="default" size="100%"&gt;http://www.wanrooe.com/PE+PP+Pulverizer-china/PE+PP+Pulverizer-HDPE+LLDPE+PP+Plastic+Pulverizer-26/&lt;/style&gt;&lt;/url&gt;&lt;/related-urls&gt;&lt;/urls&gt;&lt;/record&gt;&lt;/Cite&gt;&lt;Cite&gt;&lt;Author&gt;Wanrooe&lt;/Author&gt;&lt;Year&gt;2014&lt;/Year&gt;&lt;RecNum&gt;93&lt;/RecNum&gt;&lt;record&gt;&lt;rec-number&gt;93&lt;/rec-number&gt;&lt;foreign-keys&gt;&lt;key app="EN" db-id="999rr9xemperwwe2rd5vpwpfeetf2r25ttra" timestamp="1538996360"&gt;93&lt;/key&gt;&lt;/foreign-keys&gt;&lt;ref-type name="Web Page"&gt;12&lt;/ref-type&gt;&lt;contributors&gt;&lt;authors&gt;&lt;author&gt;Machinery Wanrooe&lt;/author&gt;&lt;/authors&gt;&lt;/contributors&gt;&lt;titles&gt;&lt;title&gt;HDPE LLDPE PP Plastic Pulverizer&lt;/title&gt;&lt;/titles&gt;&lt;volume&gt;2018&lt;/volume&gt;&lt;dates&gt;&lt;year&gt;2014&lt;/year&gt;&lt;/dates&gt;&lt;urls&gt;&lt;related-urls&gt;&lt;url&gt;&lt;style face="underline" font="default" size="100%"&gt;http://www.wanrooe.com/PE+PP+Pulverizer-china/PE+PP+Pulverizer-HDPE+LLDPE+PP+Plastic+Pulverizer-26/&lt;/style&gt;&lt;/url&gt;&lt;/related-urls&gt;&lt;/urls&gt;&lt;/record&gt;&lt;/Cite&gt;&lt;/EndNote&gt;</w:instrText>
      </w:r>
      <w:r w:rsidRPr="00BC2D14">
        <w:rPr>
          <w:rFonts w:eastAsia="Times New Roman" w:cstheme="minorHAnsi"/>
          <w:b/>
          <w:szCs w:val="20"/>
          <w:lang w:eastAsia="de-DE"/>
        </w:rPr>
        <w:fldChar w:fldCharType="separate"/>
      </w:r>
      <w:r w:rsidRPr="00BC2D14">
        <w:rPr>
          <w:rFonts w:eastAsia="Times New Roman" w:cstheme="minorHAnsi"/>
          <w:b/>
          <w:szCs w:val="20"/>
          <w:lang w:eastAsia="de-DE"/>
        </w:rPr>
        <w:t>(Wanrooe, 2014)</w:t>
      </w:r>
      <w:r w:rsidRPr="00BC2D14">
        <w:rPr>
          <w:rFonts w:eastAsia="Times New Roman" w:cstheme="minorHAnsi"/>
          <w:b/>
          <w:szCs w:val="20"/>
          <w:lang w:eastAsia="de-DE"/>
        </w:rPr>
        <w:fldChar w:fldCharType="end"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271"/>
      </w:tblGrid>
      <w:tr w:rsidR="00BC2D14" w:rsidRPr="00BA7B96" w14:paraId="463D45D5" w14:textId="77777777" w:rsidTr="00E5522C">
        <w:trPr>
          <w:trHeight w:val="432"/>
        </w:trPr>
        <w:tc>
          <w:tcPr>
            <w:tcW w:w="0" w:type="auto"/>
            <w:vAlign w:val="center"/>
          </w:tcPr>
          <w:p w14:paraId="2745EC98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>Machine</w:t>
            </w:r>
          </w:p>
        </w:tc>
        <w:tc>
          <w:tcPr>
            <w:tcW w:w="0" w:type="auto"/>
            <w:vAlign w:val="center"/>
          </w:tcPr>
          <w:p w14:paraId="409243BB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 xml:space="preserve">HDPE Plastic </w:t>
            </w:r>
            <w:proofErr w:type="spellStart"/>
            <w:r w:rsidRPr="00BA7B96">
              <w:rPr>
                <w:sz w:val="22"/>
                <w:lang w:val="en-US"/>
              </w:rPr>
              <w:t>Pulverizer</w:t>
            </w:r>
            <w:proofErr w:type="spellEnd"/>
          </w:p>
        </w:tc>
      </w:tr>
      <w:tr w:rsidR="00BC2D14" w:rsidRPr="00BA7B96" w14:paraId="0C46F63A" w14:textId="77777777" w:rsidTr="00E5522C">
        <w:trPr>
          <w:trHeight w:val="432"/>
        </w:trPr>
        <w:tc>
          <w:tcPr>
            <w:tcW w:w="0" w:type="auto"/>
            <w:vAlign w:val="center"/>
          </w:tcPr>
          <w:p w14:paraId="37ACE19C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>Capacity</w:t>
            </w:r>
          </w:p>
        </w:tc>
        <w:tc>
          <w:tcPr>
            <w:tcW w:w="0" w:type="auto"/>
            <w:vAlign w:val="center"/>
          </w:tcPr>
          <w:p w14:paraId="7E57E05B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 xml:space="preserve">200 </w:t>
            </w:r>
            <w:r>
              <w:rPr>
                <w:sz w:val="22"/>
                <w:lang w:val="en-US"/>
              </w:rPr>
              <w:t>kg</w:t>
            </w:r>
            <w:r w:rsidRPr="00BA7B96">
              <w:rPr>
                <w:sz w:val="22"/>
                <w:lang w:val="en-US"/>
              </w:rPr>
              <w:t>/h</w:t>
            </w:r>
          </w:p>
        </w:tc>
      </w:tr>
      <w:tr w:rsidR="00BC2D14" w:rsidRPr="00BA7B96" w14:paraId="12BD8A85" w14:textId="77777777" w:rsidTr="00E5522C">
        <w:trPr>
          <w:trHeight w:val="432"/>
        </w:trPr>
        <w:tc>
          <w:tcPr>
            <w:tcW w:w="0" w:type="auto"/>
            <w:vAlign w:val="center"/>
          </w:tcPr>
          <w:p w14:paraId="1960C998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>Net power</w:t>
            </w:r>
          </w:p>
        </w:tc>
        <w:tc>
          <w:tcPr>
            <w:tcW w:w="0" w:type="auto"/>
            <w:vAlign w:val="center"/>
          </w:tcPr>
          <w:p w14:paraId="31227A60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>40.5 kW</w:t>
            </w:r>
          </w:p>
        </w:tc>
      </w:tr>
      <w:tr w:rsidR="00BC2D14" w:rsidRPr="00BA7B96" w14:paraId="478371D2" w14:textId="77777777" w:rsidTr="00E5522C">
        <w:trPr>
          <w:trHeight w:val="432"/>
        </w:trPr>
        <w:tc>
          <w:tcPr>
            <w:tcW w:w="0" w:type="auto"/>
            <w:vAlign w:val="center"/>
          </w:tcPr>
          <w:p w14:paraId="0C77DB66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>Energy demand</w:t>
            </w:r>
          </w:p>
        </w:tc>
        <w:tc>
          <w:tcPr>
            <w:tcW w:w="0" w:type="auto"/>
            <w:vAlign w:val="center"/>
          </w:tcPr>
          <w:p w14:paraId="6D288BAE" w14:textId="77777777" w:rsidR="00BC2D14" w:rsidRPr="00BA7B96" w:rsidRDefault="00BC2D14" w:rsidP="004E136F">
            <w:pPr>
              <w:pStyle w:val="BodyText"/>
              <w:spacing w:before="0" w:after="0"/>
              <w:rPr>
                <w:sz w:val="22"/>
                <w:lang w:val="en-US"/>
              </w:rPr>
            </w:pPr>
            <w:r w:rsidRPr="00BA7B96">
              <w:rPr>
                <w:sz w:val="22"/>
                <w:lang w:val="en-US"/>
              </w:rPr>
              <w:t>0.23 kWh/</w:t>
            </w:r>
            <w:r>
              <w:rPr>
                <w:sz w:val="22"/>
                <w:lang w:val="en-US"/>
              </w:rPr>
              <w:t>kg</w:t>
            </w:r>
          </w:p>
        </w:tc>
      </w:tr>
    </w:tbl>
    <w:p w14:paraId="18B25670" w14:textId="77777777" w:rsidR="00BC2D14" w:rsidRPr="00D06850" w:rsidRDefault="00BC2D14" w:rsidP="00BC2D14">
      <w:pPr>
        <w:spacing w:afterLines="0" w:after="0" w:line="240" w:lineRule="auto"/>
        <w:rPr>
          <w:b/>
        </w:rPr>
      </w:pPr>
    </w:p>
    <w:p w14:paraId="0CAAD5AA" w14:textId="77777777" w:rsidR="00BC2D14" w:rsidRPr="00D06850" w:rsidRDefault="00BC2D14" w:rsidP="00BC2D14">
      <w:pPr>
        <w:spacing w:afterLines="0" w:after="0" w:line="240" w:lineRule="auto"/>
        <w:rPr>
          <w:b/>
        </w:rPr>
      </w:pPr>
    </w:p>
    <w:p w14:paraId="10D39F78" w14:textId="77777777" w:rsidR="00BC2D14" w:rsidRPr="00D06850" w:rsidRDefault="00BC2D14" w:rsidP="00BC2D14">
      <w:pPr>
        <w:spacing w:afterLines="0" w:after="0" w:line="240" w:lineRule="auto"/>
        <w:rPr>
          <w:b/>
        </w:rPr>
      </w:pPr>
    </w:p>
    <w:p w14:paraId="219987BA" w14:textId="77777777" w:rsidR="00BC2D14" w:rsidRPr="00D06850" w:rsidRDefault="00BC2D14" w:rsidP="00BC2D14">
      <w:pPr>
        <w:pStyle w:val="Caption"/>
        <w:keepNext/>
        <w:pBdr>
          <w:bottom w:val="none" w:sz="0" w:space="0" w:color="auto"/>
        </w:pBdr>
        <w:spacing w:after="480"/>
        <w:rPr>
          <w:sz w:val="24"/>
        </w:rPr>
      </w:pPr>
    </w:p>
    <w:p w14:paraId="19F8A8D7" w14:textId="77777777" w:rsidR="00BC2D14" w:rsidRDefault="00BC2D14" w:rsidP="008C0C72">
      <w:pPr>
        <w:spacing w:after="480"/>
        <w:rPr>
          <w:rFonts w:eastAsia="Times New Roman" w:cstheme="minorHAnsi"/>
          <w:b/>
          <w:szCs w:val="20"/>
          <w:lang w:eastAsia="de-DE"/>
        </w:rPr>
      </w:pPr>
    </w:p>
    <w:p w14:paraId="7371F168" w14:textId="77777777" w:rsidR="00BC2D14" w:rsidRPr="00E5522C" w:rsidRDefault="00BC2D14" w:rsidP="00E5522C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E5522C">
        <w:rPr>
          <w:sz w:val="24"/>
        </w:rPr>
        <w:t xml:space="preserve">Table S </w:t>
      </w:r>
      <w:r w:rsidRPr="00E5522C">
        <w:rPr>
          <w:noProof/>
          <w:sz w:val="24"/>
        </w:rPr>
        <w:fldChar w:fldCharType="begin"/>
      </w:r>
      <w:r w:rsidRPr="00E5522C">
        <w:rPr>
          <w:noProof/>
          <w:sz w:val="24"/>
        </w:rPr>
        <w:instrText xml:space="preserve"> SEQ Table_S \* ARABIC </w:instrText>
      </w:r>
      <w:r w:rsidRPr="00E5522C">
        <w:rPr>
          <w:noProof/>
          <w:sz w:val="24"/>
        </w:rPr>
        <w:fldChar w:fldCharType="separate"/>
      </w:r>
      <w:r w:rsidR="00E5522C" w:rsidRPr="00E5522C">
        <w:rPr>
          <w:noProof/>
          <w:sz w:val="24"/>
        </w:rPr>
        <w:t>9</w:t>
      </w:r>
      <w:r w:rsidRPr="00E5522C">
        <w:rPr>
          <w:noProof/>
          <w:sz w:val="24"/>
        </w:rPr>
        <w:fldChar w:fldCharType="end"/>
      </w:r>
      <w:r w:rsidRPr="00E5522C">
        <w:rPr>
          <w:sz w:val="24"/>
        </w:rPr>
        <w:t>: German electricity mix 2050 (</w:t>
      </w:r>
      <w:proofErr w:type="spellStart"/>
      <w:r w:rsidRPr="00E5522C">
        <w:rPr>
          <w:sz w:val="24"/>
        </w:rPr>
        <w:t>Pregger</w:t>
      </w:r>
      <w:proofErr w:type="spellEnd"/>
      <w:r w:rsidRPr="00E5522C">
        <w:rPr>
          <w:sz w:val="24"/>
        </w:rPr>
        <w:t xml:space="preserve">, </w:t>
      </w:r>
      <w:proofErr w:type="spellStart"/>
      <w:r w:rsidRPr="00E5522C">
        <w:rPr>
          <w:sz w:val="24"/>
        </w:rPr>
        <w:t>Naegler</w:t>
      </w:r>
      <w:proofErr w:type="spellEnd"/>
      <w:r w:rsidRPr="00E5522C">
        <w:rPr>
          <w:sz w:val="24"/>
        </w:rPr>
        <w:t xml:space="preserve"> et al. 2019)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703"/>
      </w:tblGrid>
      <w:tr w:rsidR="00BC2D14" w:rsidRPr="00D06850" w14:paraId="7DE02F92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547108C" w14:textId="77777777" w:rsidR="00BC2D14" w:rsidRPr="00D06850" w:rsidRDefault="00BC2D14" w:rsidP="004E136F">
            <w:pPr>
              <w:spacing w:before="100" w:beforeAutospacing="1" w:after="480" w:afterAutospacing="1"/>
              <w:rPr>
                <w:szCs w:val="20"/>
              </w:rPr>
            </w:pPr>
            <w:r w:rsidRPr="00D06850">
              <w:rPr>
                <w:szCs w:val="20"/>
              </w:rPr>
              <w:t>Process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252CF1C" w14:textId="77777777" w:rsidR="00BC2D14" w:rsidRPr="00D06850" w:rsidRDefault="00BC2D14" w:rsidP="004E136F">
            <w:pPr>
              <w:spacing w:before="100" w:beforeAutospacing="1" w:after="480" w:afterAutospacing="1"/>
              <w:jc w:val="right"/>
              <w:rPr>
                <w:szCs w:val="20"/>
              </w:rPr>
            </w:pPr>
            <w:r w:rsidRPr="00D06850">
              <w:rPr>
                <w:szCs w:val="20"/>
              </w:rPr>
              <w:t>2050</w:t>
            </w:r>
          </w:p>
        </w:tc>
      </w:tr>
      <w:tr w:rsidR="00BC2D14" w:rsidRPr="00D06850" w14:paraId="68D944E3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E0268" w14:textId="77777777" w:rsidR="00BC2D14" w:rsidRPr="00D06850" w:rsidRDefault="00BC2D14" w:rsidP="004E136F">
            <w:pPr>
              <w:spacing w:before="100" w:beforeAutospacing="1" w:after="480" w:afterAutospacing="1"/>
              <w:rPr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F07C2" w14:textId="77777777" w:rsidR="00BC2D14" w:rsidRPr="00D06850" w:rsidRDefault="00BC2D14" w:rsidP="004E136F">
            <w:pPr>
              <w:spacing w:before="100" w:beforeAutospacing="1" w:after="480" w:afterAutospacing="1"/>
              <w:jc w:val="right"/>
              <w:rPr>
                <w:szCs w:val="20"/>
              </w:rPr>
            </w:pPr>
            <w:r w:rsidRPr="00D06850">
              <w:rPr>
                <w:szCs w:val="20"/>
              </w:rPr>
              <w:t>%</w:t>
            </w:r>
          </w:p>
        </w:tc>
      </w:tr>
      <w:tr w:rsidR="00BC2D14" w:rsidRPr="00D06850" w14:paraId="3FC7FFB9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234A722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Hard coal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8FCA80E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1.4</w:t>
            </w:r>
          </w:p>
        </w:tc>
      </w:tr>
      <w:tr w:rsidR="00BC2D14" w:rsidRPr="00D06850" w14:paraId="11895749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AA1F7D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Oil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8702F5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0.2</w:t>
            </w:r>
          </w:p>
        </w:tc>
      </w:tr>
      <w:tr w:rsidR="00BC2D14" w:rsidRPr="00D06850" w14:paraId="521EDD5E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E63CBF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Natural gas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7B55231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20.3</w:t>
            </w:r>
          </w:p>
        </w:tc>
      </w:tr>
      <w:tr w:rsidR="00BC2D14" w:rsidRPr="00D06850" w14:paraId="091DB3E4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1F4880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Hydropower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2D18D0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4.4</w:t>
            </w:r>
          </w:p>
        </w:tc>
      </w:tr>
      <w:tr w:rsidR="00BC2D14" w:rsidRPr="00D06850" w14:paraId="0CC39CDD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8ADA83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Wind onshore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EDC5A2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24.6</w:t>
            </w:r>
          </w:p>
        </w:tc>
      </w:tr>
      <w:tr w:rsidR="00BC2D14" w:rsidRPr="00D06850" w14:paraId="24D5E3B1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6588ED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Wind offshore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42C03F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21.5</w:t>
            </w:r>
          </w:p>
        </w:tc>
      </w:tr>
      <w:tr w:rsidR="00BC2D14" w:rsidRPr="00D06850" w14:paraId="1FBB8798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8CB69F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Biomass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46C9E0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12.6</w:t>
            </w:r>
          </w:p>
        </w:tc>
      </w:tr>
      <w:tr w:rsidR="00BC2D14" w:rsidRPr="00D06850" w14:paraId="691E8DFA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4D9760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Photovoltaics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B530D0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11.6</w:t>
            </w:r>
          </w:p>
        </w:tc>
      </w:tr>
      <w:tr w:rsidR="00BC2D14" w:rsidRPr="00D06850" w14:paraId="0129C120" w14:textId="77777777" w:rsidTr="0071370F">
        <w:trPr>
          <w:trHeight w:val="432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997AC" w14:textId="77777777" w:rsidR="00BC2D14" w:rsidRPr="00D06850" w:rsidRDefault="00BC2D14" w:rsidP="0071370F">
            <w:pPr>
              <w:spacing w:afterLines="0"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Geothermal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C71E2" w14:textId="77777777" w:rsidR="00BC2D14" w:rsidRPr="00D06850" w:rsidRDefault="00BC2D14" w:rsidP="0071370F">
            <w:pPr>
              <w:spacing w:afterLines="0" w:after="0" w:line="240" w:lineRule="auto"/>
              <w:jc w:val="right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D06850">
              <w:rPr>
                <w:color w:val="000000"/>
                <w:sz w:val="22"/>
              </w:rPr>
              <w:t>3.3</w:t>
            </w:r>
          </w:p>
        </w:tc>
      </w:tr>
    </w:tbl>
    <w:p w14:paraId="39E289D2" w14:textId="77777777" w:rsidR="00BC2D14" w:rsidRPr="00BC2D14" w:rsidRDefault="00BC2D14" w:rsidP="00BC2D14">
      <w:pPr>
        <w:tabs>
          <w:tab w:val="center" w:pos="4513"/>
        </w:tabs>
        <w:spacing w:after="480"/>
        <w:rPr>
          <w:rFonts w:eastAsia="Times New Roman" w:cstheme="minorHAnsi"/>
          <w:szCs w:val="20"/>
          <w:lang w:eastAsia="de-DE"/>
        </w:rPr>
        <w:sectPr w:rsidR="00BC2D14" w:rsidRPr="00BC2D14" w:rsidSect="008C0C72">
          <w:pgSz w:w="11907" w:h="16839" w:code="9"/>
          <w:pgMar w:top="1168" w:right="1440" w:bottom="1440" w:left="1440" w:header="720" w:footer="720" w:gutter="0"/>
          <w:cols w:space="720"/>
          <w:docGrid w:linePitch="360"/>
        </w:sectPr>
      </w:pPr>
    </w:p>
    <w:p w14:paraId="42CE02AD" w14:textId="77777777" w:rsidR="008C0C72" w:rsidRPr="00D06850" w:rsidRDefault="00BC2D14" w:rsidP="00E5522C">
      <w:pPr>
        <w:spacing w:before="100" w:beforeAutospacing="1" w:afterLines="0" w:after="100" w:afterAutospacing="1"/>
        <w:rPr>
          <w:b/>
        </w:rPr>
      </w:pPr>
      <w:bookmarkStart w:id="8" w:name="_Toc530990606"/>
      <w:r>
        <w:rPr>
          <w:b/>
        </w:rPr>
        <w:lastRenderedPageBreak/>
        <w:t>S5</w:t>
      </w:r>
      <w:r w:rsidR="008C0C72" w:rsidRPr="00D06850">
        <w:rPr>
          <w:b/>
        </w:rPr>
        <w:t xml:space="preserve"> LCI Carbon fiber manufacturing</w:t>
      </w:r>
      <w:bookmarkEnd w:id="8"/>
    </w:p>
    <w:p w14:paraId="74496D6D" w14:textId="3A6C8626" w:rsidR="008C0C72" w:rsidRPr="004E136F" w:rsidRDefault="008C0C72" w:rsidP="004E136F">
      <w:pPr>
        <w:spacing w:after="480"/>
      </w:pPr>
      <w:r>
        <w:t>The</w:t>
      </w:r>
      <w:r w:rsidRPr="00D06850">
        <w:t xml:space="preserve"> carbon fiber manufacturing follow</w:t>
      </w:r>
      <w:r>
        <w:t>s</w:t>
      </w:r>
      <w:r w:rsidRPr="00D06850">
        <w:t xml:space="preserve"> the approach of </w:t>
      </w:r>
      <w:proofErr w:type="spellStart"/>
      <w:r w:rsidRPr="00F030BC">
        <w:t>Institut</w:t>
      </w:r>
      <w:proofErr w:type="spellEnd"/>
      <w:r w:rsidRPr="00F030BC">
        <w:t xml:space="preserve"> </w:t>
      </w:r>
      <w:proofErr w:type="spellStart"/>
      <w:r w:rsidRPr="00F030BC">
        <w:t>für</w:t>
      </w:r>
      <w:proofErr w:type="spellEnd"/>
      <w:r w:rsidRPr="00F030BC">
        <w:t xml:space="preserve"> </w:t>
      </w:r>
      <w:proofErr w:type="spellStart"/>
      <w:r w:rsidRPr="00F030BC">
        <w:t>Textiltechnik</w:t>
      </w:r>
      <w:proofErr w:type="spellEnd"/>
      <w:r>
        <w:t xml:space="preserve">, </w:t>
      </w:r>
      <w:r w:rsidRPr="00D06850">
        <w:t xml:space="preserve">RTWH Aachen University. Each process contains the assumptions of the model. The suspension polymerization of acrylonitrile is adopted, taking sodium persulfate as initiator. The result is 1 </w:t>
      </w:r>
      <w:r w:rsidR="00F5434A">
        <w:t>kg</w:t>
      </w:r>
      <w:r w:rsidRPr="00D06850">
        <w:t xml:space="preserve"> </w:t>
      </w:r>
      <w:r>
        <w:t xml:space="preserve">of </w:t>
      </w:r>
      <w:r w:rsidRPr="00D06850">
        <w:t>Polyacrylonitrile (PAN). The calculation of each compound is based on a conversion rate of 85 %, the values are adapted to produce 1</w:t>
      </w:r>
      <w:r w:rsidR="00F5434A">
        <w:t>kg</w:t>
      </w:r>
      <w:r w:rsidRPr="00D06850">
        <w:t xml:space="preserve"> of PAN </w:t>
      </w:r>
      <w:r w:rsidRPr="00D06850">
        <w:fldChar w:fldCharType="begin"/>
      </w:r>
      <w:r w:rsidRPr="00D06850">
        <w:instrText xml:space="preserve"> ADDIN EN.CITE &lt;EndNote&gt;&lt;Cite&gt;&lt;Author&gt;Mützel&lt;/Author&gt;&lt;Year&gt;2012&lt;/Year&gt;&lt;RecNum&gt;77&lt;/RecNum&gt;&lt;DisplayText&gt;(Mützel, 2012)&lt;/DisplayText&gt;&lt;record&gt;&lt;rec-number&gt;77&lt;/rec-number&gt;&lt;foreign-keys&gt;&lt;key app="EN" db-id="999rr9xemperwwe2rd5vpwpfeetf2r25ttra" timestamp="1537355689"&gt;77&lt;/key&gt;&lt;/foreign-keys&gt;&lt;ref-type name="Thesis"&gt;32&lt;/ref-type&gt;&lt;contributors&gt;&lt;authors&gt;&lt;author&gt;Mützel, Constantin&lt;/author&gt;&lt;/authors&gt;&lt;/contributors&gt;&lt;titles&gt;&lt;title&gt;Moderne Carbonfaserherstellung -Analyse von Carbon Footprint und Scale-up mithilfe der Prozesskostenrechnung&lt;/title&gt;&lt;secondary-title&gt;Institut für Textiltechnik (ITA)&lt;/secondary-title&gt;&lt;/titles&gt;&lt;pages&gt;123&lt;/pages&gt;&lt;volume&gt;Diplomarbeit&lt;/volume&gt;&lt;dates&gt;&lt;year&gt;2012&lt;/year&gt;&lt;/dates&gt;&lt;pub-location&gt;Aachen&lt;/pub-location&gt;&lt;publisher&gt;RWTH Aachen&lt;/publisher&gt;&lt;urls&gt;&lt;/urls&gt;&lt;/record&gt;&lt;/Cite&gt;&lt;/EndNote&gt;</w:instrText>
      </w:r>
      <w:r w:rsidRPr="00D06850">
        <w:fldChar w:fldCharType="separate"/>
      </w:r>
      <w:r w:rsidRPr="00D06850">
        <w:rPr>
          <w:noProof/>
        </w:rPr>
        <w:t>(Mützel, 2012)</w:t>
      </w:r>
      <w:r w:rsidRPr="00D06850">
        <w:fldChar w:fldCharType="end"/>
      </w:r>
      <w:r w:rsidRPr="00D06850">
        <w:t xml:space="preserve">. The share of the constituents is taken from </w:t>
      </w:r>
      <w:r w:rsidRPr="00D06850">
        <w:fldChar w:fldCharType="begin"/>
      </w:r>
      <w:r>
        <w:instrText xml:space="preserve"> ADDIN EN.CITE &lt;EndNote&gt;&lt;Cite&gt;&lt;Author&gt;Moore&lt;/Author&gt;&lt;Year&gt;1981&lt;/Year&gt;&lt;RecNum&gt;90&lt;/RecNum&gt;&lt;DisplayText&gt;(Moore and Feast, 1981)&lt;/DisplayText&gt;&lt;record&gt;&lt;rec-number&gt;90&lt;/rec-number&gt;&lt;foreign-keys&gt;&lt;key app="EN" db-id="999rr9xemperwwe2rd5vpwpfeetf2r25ttra" timestamp="1538838735"&gt;90&lt;/key&gt;&lt;/foreign-keys&gt;&lt;ref-type name="Generic"&gt;13&lt;/ref-type&gt;&lt;contributors&gt;&lt;authors&gt;&lt;author&gt;Moore, John D&lt;/author&gt;&lt;author&gt;Feast, Alan AJ&lt;/author&gt;&lt;/authors&gt;&lt;/contributors&gt;&lt;titles&gt;&lt;title&gt;Emulsion polymerization process&lt;/title&gt;&lt;/titles&gt;&lt;dates&gt;&lt;year&gt;1981&lt;/year&gt;&lt;/dates&gt;&lt;publisher&gt;Google Patents&lt;/publisher&gt;&lt;urls&gt;&lt;/urls&gt;&lt;/record&gt;&lt;/Cite&gt;&lt;/EndNote&gt;</w:instrText>
      </w:r>
      <w:r w:rsidRPr="00D06850">
        <w:fldChar w:fldCharType="separate"/>
      </w:r>
      <w:r>
        <w:rPr>
          <w:noProof/>
        </w:rPr>
        <w:t>(Moore and Feast, 1981)</w:t>
      </w:r>
      <w:r w:rsidRPr="00D06850">
        <w:fldChar w:fldCharType="end"/>
      </w:r>
      <w:r w:rsidRPr="00D06850">
        <w:t>. The conversion rate from pr</w:t>
      </w:r>
      <w:r w:rsidR="00C5671A">
        <w:t xml:space="preserve">ecursor to carbon fiber is 42 % and from precursor to carbon fiber 35 %. </w:t>
      </w:r>
      <w:r w:rsidRPr="00D06850">
        <w:t xml:space="preserve">The energy intensity obtained is given by </w:t>
      </w:r>
      <w:r w:rsidRPr="00D06850">
        <w:fldChar w:fldCharType="begin"/>
      </w:r>
      <w:r>
        <w:instrText xml:space="preserve"> ADDIN EN.CITE &lt;EndNote&gt;&lt;Cite&gt;&lt;Author&gt;DOE&lt;/Author&gt;&lt;Year&gt;2017&lt;/Year&gt;&lt;RecNum&gt;82&lt;/RecNum&gt;&lt;DisplayText&gt;(DOE, 2017)&lt;/DisplayText&gt;&lt;record&gt;&lt;rec-number&gt;82&lt;/rec-number&gt;&lt;foreign-keys&gt;&lt;key app="EN" db-id="999rr9xemperwwe2rd5vpwpfeetf2r25ttra" timestamp="1537964537"&gt;82&lt;/key&gt;&lt;/foreign-keys&gt;&lt;ref-type name="Government Document"&gt;46&lt;/ref-type&gt;&lt;contributors&gt;&lt;authors&gt;&lt;author&gt;DOE&lt;/author&gt;&lt;/authors&gt;&lt;secondary-authors&gt;&lt;author&gt;U.S Department of Energy-Advanced Manufacturing Office&lt;/author&gt;&lt;/secondary-authors&gt;&lt;/contributors&gt;&lt;titles&gt;&lt;title&gt;Bandwidth Study on Energy Use and Potential Energy Saving Opportunities in U.S. Carbon Fiber Reinforced Polymer Manufacturing&lt;/title&gt;&lt;/titles&gt;&lt;pages&gt;63&lt;/pages&gt;&lt;dates&gt;&lt;year&gt;2017&lt;/year&gt;&lt;/dates&gt;&lt;urls&gt;&lt;/urls&gt;&lt;/record&gt;&lt;/Cite&gt;&lt;/EndNote&gt;</w:instrText>
      </w:r>
      <w:r w:rsidRPr="00D06850">
        <w:fldChar w:fldCharType="separate"/>
      </w:r>
      <w:r>
        <w:rPr>
          <w:noProof/>
        </w:rPr>
        <w:t>(DOE, 2017)</w:t>
      </w:r>
      <w:r w:rsidRPr="00D06850">
        <w:fldChar w:fldCharType="end"/>
      </w:r>
      <w:r w:rsidRPr="00D06850">
        <w:t>: 39.4 kWh/</w:t>
      </w:r>
      <w:r w:rsidR="00F5434A">
        <w:t>kg</w:t>
      </w:r>
      <w:r w:rsidRPr="00D06850">
        <w:t xml:space="preserve"> of finished carbon fiber, state of the art value (meaning that </w:t>
      </w:r>
      <w:r>
        <w:t xml:space="preserve">it </w:t>
      </w:r>
      <w:r w:rsidRPr="00D06850">
        <w:t>is the best value reachable at the moment), 15.3 % for e</w:t>
      </w:r>
      <w:r w:rsidR="004E136F">
        <w:t>lectricity and 84.7 % for heat.</w:t>
      </w:r>
      <w:r w:rsidR="007B1756">
        <w:t xml:space="preserve"> </w:t>
      </w:r>
    </w:p>
    <w:p w14:paraId="3FF7F2D9" w14:textId="72122A86" w:rsidR="004E136F" w:rsidRPr="00E5522C" w:rsidRDefault="004E136F" w:rsidP="00E5522C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E5522C">
        <w:rPr>
          <w:sz w:val="24"/>
        </w:rPr>
        <w:t xml:space="preserve">Table S </w:t>
      </w:r>
      <w:r w:rsidRPr="00E5522C">
        <w:rPr>
          <w:sz w:val="24"/>
        </w:rPr>
        <w:fldChar w:fldCharType="begin"/>
      </w:r>
      <w:r w:rsidRPr="00E5522C">
        <w:rPr>
          <w:sz w:val="24"/>
        </w:rPr>
        <w:instrText xml:space="preserve"> SEQ Table_S \* ARABIC </w:instrText>
      </w:r>
      <w:r w:rsidRPr="00E5522C">
        <w:rPr>
          <w:sz w:val="24"/>
        </w:rPr>
        <w:fldChar w:fldCharType="separate"/>
      </w:r>
      <w:r w:rsidR="00DA1E67">
        <w:rPr>
          <w:noProof/>
          <w:sz w:val="24"/>
        </w:rPr>
        <w:t>10</w:t>
      </w:r>
      <w:r w:rsidRPr="00E5522C">
        <w:rPr>
          <w:sz w:val="24"/>
        </w:rPr>
        <w:fldChar w:fldCharType="end"/>
      </w:r>
      <w:r w:rsidRPr="00E5522C">
        <w:rPr>
          <w:sz w:val="24"/>
        </w:rPr>
        <w:t xml:space="preserve"> Carbon fiber manufacturing Stage I: processes A to J</w:t>
      </w:r>
      <w:r w:rsidR="007B1756">
        <w:rPr>
          <w:sz w:val="24"/>
        </w:rPr>
        <w:t>. Current scenario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10"/>
        <w:gridCol w:w="153"/>
        <w:gridCol w:w="927"/>
        <w:gridCol w:w="52"/>
        <w:gridCol w:w="604"/>
        <w:gridCol w:w="1144"/>
        <w:gridCol w:w="1170"/>
        <w:gridCol w:w="1080"/>
        <w:gridCol w:w="1170"/>
        <w:gridCol w:w="1260"/>
        <w:gridCol w:w="3789"/>
      </w:tblGrid>
      <w:tr w:rsidR="004C15D9" w:rsidRPr="004C15D9" w14:paraId="0A71C90B" w14:textId="77777777" w:rsidTr="004C15D9">
        <w:trPr>
          <w:trHeight w:val="255"/>
        </w:trPr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A5323" w14:textId="77777777" w:rsidR="004C15D9" w:rsidRPr="004C15D9" w:rsidRDefault="004C15D9" w:rsidP="004C15D9">
            <w:pPr>
              <w:spacing w:afterLines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43750" w14:textId="77777777" w:rsidR="004C15D9" w:rsidRPr="004C15D9" w:rsidRDefault="004C15D9" w:rsidP="004C15D9">
            <w:pPr>
              <w:spacing w:afterLines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ACA7C" w14:textId="77777777" w:rsidR="004C15D9" w:rsidRPr="004C15D9" w:rsidRDefault="004C15D9" w:rsidP="004C15D9">
            <w:pPr>
              <w:spacing w:afterLines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6C965" w14:textId="77777777" w:rsidR="004C15D9" w:rsidRPr="004C15D9" w:rsidRDefault="004C15D9" w:rsidP="004C15D9">
            <w:pPr>
              <w:spacing w:afterLines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Environmental Impacts (</w:t>
            </w:r>
            <w:proofErr w:type="spellStart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ReCipe</w:t>
            </w:r>
            <w:proofErr w:type="spellEnd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F31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1E8EC293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A53C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C0C2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E88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9CEF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GWP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5D0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HTP-</w:t>
            </w:r>
            <w:proofErr w:type="spellStart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inf</w:t>
            </w:r>
            <w:proofErr w:type="spellEnd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7C74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POFP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4A5D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PMFP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BFC9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TAP100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6A0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040B6411" w14:textId="77777777" w:rsidTr="004C15D9">
        <w:trPr>
          <w:trHeight w:val="285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B3DF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Flow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143DC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23B4E" w14:textId="6080F2F3" w:rsidR="004C15D9" w:rsidRPr="004C15D9" w:rsidRDefault="001C5605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9F48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CO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>2-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26CD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1,4-DCB-Eq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4C4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NMVOC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5D4E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PM10-Eq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5AE8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SO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>2-Eq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67B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Ecoinvent V3.3, process</w:t>
            </w:r>
          </w:p>
        </w:tc>
      </w:tr>
      <w:tr w:rsidR="004C15D9" w:rsidRPr="004C15D9" w14:paraId="4853C6B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A9FDD" w14:textId="2D6F5988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A, Polyacrylonitrile (PAN)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CA4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2.832E+00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322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8A6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2.594E+01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82C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7.052E+00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E45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5.003E-02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C7CB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2.924E-02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9ED9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1.010E-01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BD98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Suspension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Polimerization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DE</w:t>
            </w:r>
          </w:p>
        </w:tc>
      </w:tr>
      <w:tr w:rsidR="004C15D9" w:rsidRPr="004C15D9" w14:paraId="5CC47C98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B0B5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EA63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AE91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BF24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AD4C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2A71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2FC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2495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4985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7CA7FAF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CC84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B5B2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3.911E+01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5A70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5EE5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1.150E+01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6DC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1.496E+00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E5F2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2.102E-02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46E4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1.171E-02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836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3.729E-02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AAF6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heat, in chemical industry, U - RER</w:t>
            </w:r>
          </w:p>
        </w:tc>
      </w:tr>
      <w:tr w:rsidR="004C15D9" w:rsidRPr="004C15D9" w14:paraId="144824A1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42CA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Acrylonitrile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0CD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3.172E+00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68C0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69BD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9.385E+00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67D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1.616E+00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EA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2.292E-02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88F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1.449E-02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E2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5.510E-02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F5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acrylonitrile, U - GLO</w:t>
            </w:r>
          </w:p>
        </w:tc>
      </w:tr>
      <w:tr w:rsidR="004C15D9" w:rsidRPr="004C15D9" w14:paraId="55E227C7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2025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092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7.080E+00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FA2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02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4.593E+00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2121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3.752E+00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D81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4.940E-03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2E5F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2.510E-03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C09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7.230E-03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74A8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RER</w:t>
            </w:r>
          </w:p>
        </w:tc>
      </w:tr>
      <w:tr w:rsidR="004C15D9" w:rsidRPr="004C15D9" w14:paraId="56AC993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CF33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Methyl acrylate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F48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1.416E+02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0AD9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F7B4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3.972E-01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A1AD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1.782E-01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198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4E43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4734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7BF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methyl acrylate, U - GLO</w:t>
            </w:r>
          </w:p>
        </w:tc>
      </w:tr>
      <w:tr w:rsidR="004C15D9" w:rsidRPr="004C15D9" w14:paraId="24677083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F150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Acrylic acid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7321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2.832E+01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8A5A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875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6.597E-02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1E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8.640E-03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DB6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69F9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6.545E-05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5C0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D454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acrylic acid production, U -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RoW</w:t>
            </w:r>
            <w:proofErr w:type="spellEnd"/>
          </w:p>
        </w:tc>
      </w:tr>
      <w:tr w:rsidR="004C15D9" w:rsidRPr="004C15D9" w14:paraId="318B70A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4229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Water, deionized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FBBE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2.166E+03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80D2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0CD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2.070E-03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1BF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1.460E-03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E1AF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5.922E-06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CF3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4.524E-06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B64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9.744E-06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5748A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water,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deionised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U - Europe without Switzerland</w:t>
            </w:r>
          </w:p>
        </w:tc>
      </w:tr>
      <w:tr w:rsidR="004C15D9" w:rsidRPr="004C15D9" w14:paraId="38A4E5DA" w14:textId="77777777" w:rsidTr="004C15D9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C12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B, Precursor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28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1.076E+01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B6FF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3F1B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2.583E+01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D956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5.246E+00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8B38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3.854E-02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B6A1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1.972E-02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151A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7.848E-02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6BCC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B:Spinning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dope_Cu</w:t>
            </w:r>
            <w:proofErr w:type="spellEnd"/>
          </w:p>
        </w:tc>
      </w:tr>
      <w:tr w:rsidR="004C15D9" w:rsidRPr="004C15D9" w14:paraId="75148148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2A19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D8C3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A32C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B4A6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2DF4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DBDE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A34F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E7B2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6C94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32D91598" w14:textId="77777777" w:rsidTr="004C15D9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094E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E25F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1.732E-02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3FEE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</w:t>
            </w: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5B86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5.350E-03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0503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1.547E-02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3018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1.770E-05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FBD2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1.705E-05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7E1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4.273E-05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07F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 production, U - RER</w:t>
            </w:r>
          </w:p>
        </w:tc>
      </w:tr>
      <w:tr w:rsidR="004C15D9" w:rsidRPr="004C15D9" w14:paraId="2648A955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E484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DMSO recuperated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7A0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8.071E+00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0D29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B3E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-1.584E+00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199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-2.318E+00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D22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-1.372E-02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8F88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-1.069E-02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34A4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-2.590E-02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479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C:DMSO-Water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recovey</w:t>
            </w:r>
            <w:proofErr w:type="spellEnd"/>
          </w:p>
        </w:tc>
      </w:tr>
      <w:tr w:rsidR="004C15D9" w:rsidRPr="004C15D9" w14:paraId="7818253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E56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0FA0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5.319E-01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5C4E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089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3.458E-01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2241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2.825E-01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FFC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522E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3A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3C3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S - DE</w:t>
            </w:r>
          </w:p>
        </w:tc>
      </w:tr>
      <w:tr w:rsidR="004C15D9" w:rsidRPr="004C15D9" w14:paraId="74D77E20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9300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916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1.806E-03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71F9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3A6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3.550E-03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A8F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1.240E-03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05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1.161E-05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A06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7.121E-06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CA1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1.323E-05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F3A2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ethylene glycol, U - GLO</w:t>
            </w:r>
          </w:p>
        </w:tc>
      </w:tr>
      <w:tr w:rsidR="004C15D9" w:rsidRPr="004C15D9" w14:paraId="3B42184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913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Methyl acrylate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644C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1.133E-01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A211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39D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3.178E-01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0FDD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1.426E-01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71A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8.000E-04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D1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7E7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C16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methyl acrylate, U - GLO</w:t>
            </w:r>
          </w:p>
        </w:tc>
      </w:tr>
      <w:tr w:rsidR="004C15D9" w:rsidRPr="004C15D9" w14:paraId="6F3A2603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AC56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Nitrogen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481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4.454E-02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075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CEC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3.085E-02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31CF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2.234E-02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A6D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3.933E-05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D24D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2.103E-05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14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5.579E-05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C857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Nitrogen_Air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separation</w:t>
            </w:r>
          </w:p>
        </w:tc>
      </w:tr>
      <w:tr w:rsidR="004C15D9" w:rsidRPr="004C15D9" w14:paraId="1765840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128D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Polyacrilonitrile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(PAN)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996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2.832E+00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2374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F61D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2.594E+01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D7E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7.052E+00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CFF2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5.003E-02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530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2.925E-02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B88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1.010E-01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2FEC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A: Suspension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Polimerization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DE</w:t>
            </w:r>
          </w:p>
        </w:tc>
      </w:tr>
      <w:tr w:rsidR="004C15D9" w:rsidRPr="004C15D9" w14:paraId="007955F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68F3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3194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3.234E+00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2D7D7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3D4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7.729E-01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E379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4.894E-02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7F69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9.900E-04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B20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5.500E-04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CB3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1.800E-03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CDE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industry, U - RER</w:t>
            </w:r>
          </w:p>
        </w:tc>
      </w:tr>
      <w:tr w:rsidR="004C15D9" w:rsidRPr="004C15D9" w14:paraId="2E486ED7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3E13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C, DMSO recuperated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BC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8.071E+00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81C7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88E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-1.584E+00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997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-2.096E+00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B47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</w:rPr>
              <w:t>-1.339E-02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4C35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-1.050E-02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EC8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-2.541E-02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05C7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DMSO_Recuperated</w:t>
            </w:r>
            <w:proofErr w:type="spellEnd"/>
          </w:p>
        </w:tc>
      </w:tr>
      <w:tr w:rsidR="004C15D9" w:rsidRPr="004C15D9" w14:paraId="6CD73015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102A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dimethyl sulfoxide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E89C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4.438E+00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815A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334E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26E1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579B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A23E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08CB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337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avoided product</w:t>
            </w:r>
          </w:p>
        </w:tc>
      </w:tr>
      <w:tr w:rsidR="004C15D9" w:rsidRPr="004C15D9" w14:paraId="662E17CC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C93A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dimethyl sulfoxide production - RER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981F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4.438E+00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B330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4ED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94F0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A056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F1BC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9CB2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38EE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230CEF23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3CBD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DMSO Waste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F018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2.502E-01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B0B8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7538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C2F2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74C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119E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B48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1B7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flow</w:t>
            </w:r>
          </w:p>
        </w:tc>
      </w:tr>
      <w:tr w:rsidR="004C15D9" w:rsidRPr="004C15D9" w14:paraId="1D0AB9E4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EE70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300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5.804E+01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483E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5F93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65C9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9F94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C62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E54A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136A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 _ Carbon Fiber (avoided product)</w:t>
            </w:r>
          </w:p>
        </w:tc>
      </w:tr>
      <w:tr w:rsidR="004C15D9" w:rsidRPr="004C15D9" w14:paraId="048A09F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A1C6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0A94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B8CC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52CD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75D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6951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7BD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95B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640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224DD27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D4B5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Coagulated solution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FC65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9800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166C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EEA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25B4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45C8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E87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5E42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flow</w:t>
            </w:r>
          </w:p>
        </w:tc>
      </w:tr>
      <w:tr w:rsidR="004C15D9" w:rsidRPr="004C15D9" w14:paraId="12A71CF2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0824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22C6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2.082E-02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EC3D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ACC3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4.490E-03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949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1.161E-02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4C5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1.511E-05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555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1.680E-05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9F8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3.488E-05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F309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 production, U - RER</w:t>
            </w:r>
          </w:p>
        </w:tc>
      </w:tr>
      <w:tr w:rsidR="004C15D9" w:rsidRPr="004C15D9" w14:paraId="5EBD9CC2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E237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Dimethyl sulfoxide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64D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2.546E-01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944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25CC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-5.047E+00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D46B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-2.821E+00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E6B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-1.814E-02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7D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-1.313E-02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49DA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-3.372E-02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20BD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dimethyl sulfoxide, U - GLO</w:t>
            </w:r>
          </w:p>
        </w:tc>
      </w:tr>
      <w:tr w:rsidR="004C15D9" w:rsidRPr="004C15D9" w14:paraId="6F6539DC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3B44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75CD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9.107E-01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23AB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258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5.919E-01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BCC3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4.836E-01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5C3E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8522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54E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9.300E-04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3F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38522EF0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9B04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C30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1.955E-02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E5A4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2FA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3.524E-02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22B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1.314E-02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C8D1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CB9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5.943E-05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F5FF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06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 production, U - RER</w:t>
            </w:r>
          </w:p>
        </w:tc>
      </w:tr>
      <w:tr w:rsidR="004C15D9" w:rsidRPr="004C15D9" w14:paraId="489A204C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F7DB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Nitrogen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779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4.335E-02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371E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67D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3.002E-02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EA8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2.174E-02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1B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3.828E-05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F24F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2.046E-05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A7EE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5.430E-05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28B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Nitrogen_Air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separation</w:t>
            </w:r>
          </w:p>
        </w:tc>
      </w:tr>
      <w:tr w:rsidR="004C15D9" w:rsidRPr="004C15D9" w14:paraId="1DBCAA5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E1F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9CE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1.287E+01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249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330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3.077E+00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9D8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1.948E-01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C1A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3.950E-03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F21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2.210E-03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E5C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7.170E-03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ED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 production, in chemical industry, U - RER</w:t>
            </w:r>
          </w:p>
        </w:tc>
      </w:tr>
      <w:tr w:rsidR="004C15D9" w:rsidRPr="004C15D9" w14:paraId="1DCC00E8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0245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 + DMSO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03D0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1502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D3E5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C61F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852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D29F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F91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321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flow</w:t>
            </w:r>
          </w:p>
        </w:tc>
      </w:tr>
      <w:tr w:rsidR="004C15D9" w:rsidRPr="004C15D9" w14:paraId="21B7FC5F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840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D, coagulated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589F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6.557E+00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9A44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83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2.640E+01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A1A9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5.417E+00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B284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3.883E-02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4738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1.987E-02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0A5B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7.884E-02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FC4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D:Spinning process</w:t>
            </w:r>
          </w:p>
        </w:tc>
      </w:tr>
      <w:tr w:rsidR="004C15D9" w:rsidRPr="004C15D9" w14:paraId="15AB132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9949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5402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B5BA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8120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9444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D438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4E69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FFAF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AA43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0D048D84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A569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9E5F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1.422E-01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AE5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434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9.242E-02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1A66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7.550E-02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84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9.939E-05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6909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5.052E-05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5DEB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D5DC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79CC37C0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5C71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371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8.149E-01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36C0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3CB3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8D1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5.600E-04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D7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5.239E-06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FB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3.213E-06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0AE5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5.970E-06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87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ethylene glycol, U - GLO</w:t>
            </w:r>
          </w:p>
        </w:tc>
      </w:tr>
      <w:tr w:rsidR="004C15D9" w:rsidRPr="004C15D9" w14:paraId="569A1938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3C22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Spinning dope - PRECURSOR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C205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1.076E+01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0AE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60D8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2.616E+01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0C80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5.310E+00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5CCC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3.866E-02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D657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1.978E-02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9DC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7.862E-02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707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B:Spinning dope - PAN Precursor production</w:t>
            </w:r>
          </w:p>
        </w:tc>
      </w:tr>
      <w:tr w:rsidR="004C15D9" w:rsidRPr="004C15D9" w14:paraId="2E5AFC63" w14:textId="77777777" w:rsidTr="004C15D9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677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E, coagulated fiber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00B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4.379E+00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0A83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25A5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2.851E+01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087F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6.622E+00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C9F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4.128E-02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A99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2.119E-02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D2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8.277E-02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C0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E:Stretching and washing process</w:t>
            </w:r>
          </w:p>
        </w:tc>
      </w:tr>
      <w:tr w:rsidR="004C15D9" w:rsidRPr="004C15D9" w14:paraId="2A3F6B23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24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5079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5D8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D37C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1377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95B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EA67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5B97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7E8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5C2801FA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DAB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Coagulated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C26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6.557E+00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817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F634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2.640E+01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1A6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5.417E+00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FCC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3.883E-02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499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1.987E-02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73E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7.884E-02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AC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D:Spinning process</w:t>
            </w:r>
          </w:p>
        </w:tc>
      </w:tr>
      <w:tr w:rsidR="004C15D9" w:rsidRPr="004C15D9" w14:paraId="66466733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0C2C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D999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3.158E-02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A50B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011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6.810E-03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E52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1.762E-02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88A1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2.292E-05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F94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2.549E-05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1B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5.292E-05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DDEB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3E48206A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2035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FF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1.837E+00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2B5B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2F0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1.194E+00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C93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9.756E-01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2B9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1.280E-03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A8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BB86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1.880E-03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F54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0993B8CA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04B6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A083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4.379E+01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C0D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49F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2.078E-01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F9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1.678E-01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855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5AD8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FAB4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B81E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 _ Carbon Fiber</w:t>
            </w:r>
          </w:p>
        </w:tc>
      </w:tr>
      <w:tr w:rsidR="004C15D9" w:rsidRPr="004C15D9" w14:paraId="2B5FAAE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4DB8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5873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2.910E+00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B21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9C3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6.956E-01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545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4.405E-02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4F9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8.900E-04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0F1E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D64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1.620E-03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1726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 production, in chemical industry, U - RER</w:t>
            </w:r>
          </w:p>
        </w:tc>
      </w:tr>
      <w:tr w:rsidR="004C15D9" w:rsidRPr="004C15D9" w14:paraId="30FCF8DD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F13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Water, deionized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165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1.757E-03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FBA0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0A81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1.679E-06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E326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1.181E-06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024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4.804E-09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84B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3.669E-09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9A0B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7.904E-09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776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water production,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deionised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U - Europe without Switzerland</w:t>
            </w:r>
          </w:p>
        </w:tc>
      </w:tr>
      <w:tr w:rsidR="004C15D9" w:rsidRPr="004C15D9" w14:paraId="14090C94" w14:textId="77777777" w:rsidTr="004C15D9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3FBB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F, precursor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907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4.491E+00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C53E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B14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2.877E+01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583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6.813E+00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EC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4.186E-02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8201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2.161E-02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42A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8.370E-02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40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F:Sizing I</w:t>
            </w:r>
          </w:p>
        </w:tc>
      </w:tr>
      <w:tr w:rsidR="004C15D9" w:rsidRPr="004C15D9" w14:paraId="36D9F4BF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455A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75B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3.154E+00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C40E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2FFE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082C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522A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EE97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E2AD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E93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water, ground water</w:t>
            </w:r>
          </w:p>
        </w:tc>
      </w:tr>
      <w:tr w:rsidR="004C15D9" w:rsidRPr="004C15D9" w14:paraId="112C107E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1BB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8E5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0B9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D9A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CADA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F61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EFFD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8F6B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D21F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6BF46E1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61A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C202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7.018E-04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715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F2C1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C563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3.900E-04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525C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5.094E-07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E41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5.665E-07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BCF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1.176E-06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E5B6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7682227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0E1F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B6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1.609E-01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22EE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F0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1.046E-01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666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8.546E-02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8013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2AB5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5.719E-05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3E9B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A0BC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0B094087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0F4E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0978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3.271E+00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5D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CC5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1.553E-02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22F2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1.253E-02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68D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1.926E-05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9089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1.061E-05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77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2.813E-05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63A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 _ Carbon Fiber</w:t>
            </w:r>
          </w:p>
        </w:tc>
      </w:tr>
      <w:tr w:rsidR="004C15D9" w:rsidRPr="004C15D9" w14:paraId="580539AC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D267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AE3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4.379E+00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3021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3665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2.851E+01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B31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6.622E+00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E0B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4.129E-02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2A1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057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8.277E-02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2F1D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E:Stretching and washing process</w:t>
            </w:r>
          </w:p>
        </w:tc>
      </w:tr>
      <w:tr w:rsidR="004C15D9" w:rsidRPr="004C15D9" w14:paraId="6C4927C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508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Potassium permanganate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82B1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1.123E-01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A590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6B13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1.448E-01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A84D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9.286E-02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72CD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FC3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A8F2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7.400E-04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202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potassium permanganate, U - RER</w:t>
            </w:r>
          </w:p>
        </w:tc>
      </w:tr>
      <w:tr w:rsidR="004C15D9" w:rsidRPr="004C15D9" w14:paraId="0CAC3396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7D27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Water, deionized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CD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6.557E-01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3CB3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7FC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6.300E-04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1C6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4.400E-04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69A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1.793E-06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CD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1.370E-06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D805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2.950E-06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09DA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water production,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deionised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U - Europe without Switzerland</w:t>
            </w:r>
          </w:p>
        </w:tc>
      </w:tr>
      <w:tr w:rsidR="004C15D9" w:rsidRPr="004C15D9" w14:paraId="3011F90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ABE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G, precursor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8F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2.767E+00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8AED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79BE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2.938E+01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5099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6.940E+00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DDE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4.261E-02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8CB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2.202E-02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A22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8.503E-02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EE1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G:Drying</w:t>
            </w:r>
          </w:p>
        </w:tc>
      </w:tr>
      <w:tr w:rsidR="004C15D9" w:rsidRPr="004C15D9" w14:paraId="48737482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EB2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9B81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1.724E+00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86B0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DC9A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CC4E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F00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B671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F7A2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E3A6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62FD1DE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9791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652D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5283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E10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8DC7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DEFA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EFB1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432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B42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4AE89F9E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632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1A5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1.458E-03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079A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29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4969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148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1.489E-06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45F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1.435E-06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7035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3.597E-06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88AF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RER</w:t>
            </w:r>
          </w:p>
        </w:tc>
      </w:tr>
      <w:tr w:rsidR="004C15D9" w:rsidRPr="004C15D9" w14:paraId="01CDA90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417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C86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1.761E-01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27A9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4AF1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1.145E-01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D075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9.353E-02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EE7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1063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6.258E-05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7EF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350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5FE7BDC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CE8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 fiber after sizing 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11DF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4.491E+00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70A7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9FF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2.877E+01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183F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6.814E+00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0232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4.186E-02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434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2.161E-02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23E5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8.370E-02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F060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F:Sizing I </w:t>
            </w:r>
          </w:p>
        </w:tc>
      </w:tr>
      <w:tr w:rsidR="004C15D9" w:rsidRPr="004C15D9" w14:paraId="6B74C7EA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00D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3229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2.059E+00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8BF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D86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4.921E-01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B73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3.116E-02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C3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6.300E-04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15A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CDA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1.150E-03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8676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 production, in chemical industry, U - RER</w:t>
            </w:r>
          </w:p>
        </w:tc>
      </w:tr>
      <w:tr w:rsidR="004C15D9" w:rsidRPr="004C15D9" w14:paraId="40A8B7CC" w14:textId="77777777" w:rsidTr="004C15D9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5DD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H, precursor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B928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2.764E+00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CAD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166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2.996E+01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48CF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7.497E+00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E2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4.360E-02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E67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2.283E-02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790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8.698E-02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139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H:Relaxation</w:t>
            </w:r>
          </w:p>
        </w:tc>
      </w:tr>
      <w:tr w:rsidR="004C15D9" w:rsidRPr="004C15D9" w14:paraId="7A2C8A4F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FD1A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B6EA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CFB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A9CC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CB34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6FE8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DA1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F462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41C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1D9D1238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2EFE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972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6.403E-01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6C23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61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1.380E-01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DD03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3.572E-01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9817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8372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992B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1.070E-03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F2AE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4E5A37AC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0BA5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8BC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3.511E-01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AE70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E70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2.282E-01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02C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1.864E-01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372D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8E84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23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41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3604CE0A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6B0F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04B7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7.723E-02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B528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986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10D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5.319E-05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28D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4.965E-07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B47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3.045E-07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86B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5.658E-07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BF78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ethylene glycol, U - GLO</w:t>
            </w:r>
          </w:p>
        </w:tc>
      </w:tr>
      <w:tr w:rsidR="004C15D9" w:rsidRPr="004C15D9" w14:paraId="70FCD869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2C1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PAN fiber dried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5AC7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2.767E+00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58AE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D77B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2.938E+01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64DC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6.940E+00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25C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4.261E-02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47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2.203E-02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CC5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8.504E-02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F79B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G:Drying</w:t>
            </w:r>
          </w:p>
        </w:tc>
      </w:tr>
      <w:tr w:rsidR="004C15D9" w:rsidRPr="004C15D9" w14:paraId="7A7650F4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7352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AA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9.134E-01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A84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60F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2.183E-01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7BBD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1.382E-02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D56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D3C7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4DE2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5.100E-04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C02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 production, in chemical industry, U - RER</w:t>
            </w:r>
          </w:p>
        </w:tc>
      </w:tr>
      <w:tr w:rsidR="004C15D9" w:rsidRPr="004C15D9" w14:paraId="5D21AA52" w14:textId="77777777" w:rsidTr="004C15D9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CAA5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I, precursor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5FD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2.781E+00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A965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5BD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3.005E+01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FF4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7.550E+00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85C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4.380E-02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E16D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2.296E-02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F308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8.726E-02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5F05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I_Sizing_II_cu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C15D9" w:rsidRPr="004C15D9" w14:paraId="2C8DC8FB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FE38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8A6C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3208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279E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B37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37FF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13F9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125F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A78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44BBDF3E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4093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280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7.178E-02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7F86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5BB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4.666E-02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83C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3.812E-02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DE7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5.017E-05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CECC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2.551E-05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52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7.343E-05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F76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59292D42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0298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648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6.179E-02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01CC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9E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AC3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4.256E-05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96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3.972E-07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EC1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2.436E-07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F3E8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4.526E-07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F602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ethylene glycol, U - GLO</w:t>
            </w:r>
          </w:p>
        </w:tc>
      </w:tr>
      <w:tr w:rsidR="004C15D9" w:rsidRPr="004C15D9" w14:paraId="493A327A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1C7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 fiber relaxed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1B7E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2.767E+00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8C9C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174E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2.996E+01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E1F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7.497E+00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2A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4.360E-02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5E5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2.283E-02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914B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8.698E-02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127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H:Relaxation</w:t>
            </w:r>
          </w:p>
        </w:tc>
      </w:tr>
      <w:tr w:rsidR="004C15D9" w:rsidRPr="004C15D9" w14:paraId="66DAE822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F449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Silicone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73F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1.391E+01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0D71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91B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4.356E-02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102E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1.434E-02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938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7C4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1.000E-04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823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2.100E-04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287A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silicone product, U - GLO</w:t>
            </w:r>
          </w:p>
        </w:tc>
      </w:tr>
      <w:tr w:rsidR="004C15D9" w:rsidRPr="004C15D9" w14:paraId="31C52ABB" w14:textId="77777777" w:rsidTr="004C15D9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851B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J, precursor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3D2D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2.781E+00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D4C0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A063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3.039E+01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DB19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8.094E+00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1EF6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4.445E-02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1EB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2.349E-02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974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8.863E-02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B8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J: PAN Fiber precursor</w:t>
            </w:r>
          </w:p>
        </w:tc>
      </w:tr>
      <w:tr w:rsidR="004C15D9" w:rsidRPr="004C15D9" w14:paraId="41C00A3E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505E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02AB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3602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CC8D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49B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729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EB9C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AF63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88C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04EE7244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5BF1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0DC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4.244E-01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4D5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23F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1.312E-01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F7A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3.790E-01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3DB7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6DF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C4D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1.050E-03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FAE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RER</w:t>
            </w:r>
          </w:p>
        </w:tc>
      </w:tr>
      <w:tr w:rsidR="004C15D9" w:rsidRPr="004C15D9" w14:paraId="1A1FC3BF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25D1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12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3.110E-01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A353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90AD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2.021E-01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20EA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1.651E-01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A1FF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969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034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3.200E-04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612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10137877" w14:textId="77777777" w:rsidTr="004C15D9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A535E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 fiber after sizing II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2AE8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2.781E+00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D5C0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FAE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3.005E+01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586E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7.550E+00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47B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4.380E-02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93AB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2.296E-02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E78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8.726E-02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D5C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I_Sizing_II_cu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3854FB96" w14:textId="77777777" w:rsidR="008C0C72" w:rsidRPr="00D06850" w:rsidRDefault="008C0C72" w:rsidP="008C0C72">
      <w:pPr>
        <w:spacing w:afterLines="0" w:after="0" w:line="240" w:lineRule="auto"/>
        <w:rPr>
          <w:b/>
        </w:rPr>
      </w:pPr>
    </w:p>
    <w:p w14:paraId="2F447E8A" w14:textId="77777777" w:rsidR="008C0C72" w:rsidRPr="00D06850" w:rsidRDefault="008C0C72" w:rsidP="008C0C72">
      <w:pPr>
        <w:spacing w:after="480"/>
        <w:rPr>
          <w:b/>
        </w:rPr>
      </w:pPr>
      <w:r w:rsidRPr="00D06850">
        <w:rPr>
          <w:b/>
        </w:rPr>
        <w:br w:type="page"/>
      </w:r>
    </w:p>
    <w:p w14:paraId="71B72DD3" w14:textId="77777777" w:rsidR="004E136F" w:rsidRPr="00E5522C" w:rsidRDefault="004E136F" w:rsidP="00E5522C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E5522C">
        <w:rPr>
          <w:sz w:val="24"/>
        </w:rPr>
        <w:lastRenderedPageBreak/>
        <w:t xml:space="preserve">Table S </w:t>
      </w:r>
      <w:r w:rsidRPr="00E5522C">
        <w:rPr>
          <w:sz w:val="24"/>
        </w:rPr>
        <w:fldChar w:fldCharType="begin"/>
      </w:r>
      <w:r w:rsidRPr="00E5522C">
        <w:rPr>
          <w:sz w:val="24"/>
        </w:rPr>
        <w:instrText xml:space="preserve"> SEQ Table_S \* ARABIC </w:instrText>
      </w:r>
      <w:r w:rsidRPr="00E5522C">
        <w:rPr>
          <w:sz w:val="24"/>
        </w:rPr>
        <w:fldChar w:fldCharType="separate"/>
      </w:r>
      <w:r w:rsidR="00E5522C" w:rsidRPr="00E5522C">
        <w:rPr>
          <w:noProof/>
          <w:sz w:val="24"/>
        </w:rPr>
        <w:t>11</w:t>
      </w:r>
      <w:r w:rsidRPr="00E5522C">
        <w:rPr>
          <w:sz w:val="24"/>
        </w:rPr>
        <w:fldChar w:fldCharType="end"/>
      </w:r>
      <w:r w:rsidRPr="00E5522C">
        <w:rPr>
          <w:sz w:val="24"/>
        </w:rPr>
        <w:t xml:space="preserve"> Carbon fiber manufacturing Stage II: Processes K to U</w:t>
      </w:r>
      <w:r w:rsidR="007B1756">
        <w:rPr>
          <w:sz w:val="24"/>
        </w:rPr>
        <w:t>. Current scenario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0"/>
        <w:gridCol w:w="358"/>
        <w:gridCol w:w="722"/>
        <w:gridCol w:w="301"/>
        <w:gridCol w:w="419"/>
        <w:gridCol w:w="180"/>
        <w:gridCol w:w="900"/>
        <w:gridCol w:w="1170"/>
        <w:gridCol w:w="1141"/>
        <w:gridCol w:w="1199"/>
        <w:gridCol w:w="1260"/>
        <w:gridCol w:w="3879"/>
      </w:tblGrid>
      <w:tr w:rsidR="004C15D9" w:rsidRPr="004C15D9" w14:paraId="6B9C9F92" w14:textId="77777777" w:rsidTr="004C15D9">
        <w:trPr>
          <w:trHeight w:val="300"/>
        </w:trPr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71CE2" w14:textId="77777777" w:rsidR="004C15D9" w:rsidRPr="004C15D9" w:rsidRDefault="004C15D9" w:rsidP="004C15D9">
            <w:pPr>
              <w:spacing w:afterLines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BF7A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6437" w14:textId="77777777" w:rsidR="004C15D9" w:rsidRPr="004C15D9" w:rsidRDefault="004C15D9" w:rsidP="004C15D9">
            <w:pPr>
              <w:spacing w:afterLines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93B56" w14:textId="77777777" w:rsidR="004C15D9" w:rsidRPr="004C15D9" w:rsidRDefault="004C15D9" w:rsidP="004C15D9">
            <w:pPr>
              <w:spacing w:afterLines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Environmental Impacts (</w:t>
            </w:r>
            <w:proofErr w:type="spellStart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ReCipe</w:t>
            </w:r>
            <w:proofErr w:type="spellEnd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65CA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3BD21880" w14:textId="77777777" w:rsidTr="001C5605">
        <w:trPr>
          <w:trHeight w:val="300"/>
        </w:trPr>
        <w:tc>
          <w:tcPr>
            <w:tcW w:w="24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2A2936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Flow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FCED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2DF5F9" w14:textId="562D607A" w:rsidR="004C15D9" w:rsidRPr="004C15D9" w:rsidRDefault="001C5605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216D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GWP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317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HTP-</w:t>
            </w:r>
            <w:proofErr w:type="spellStart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inf</w:t>
            </w:r>
            <w:proofErr w:type="spellEnd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CBB6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POFP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DEC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PMFP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F900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TAP100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480E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67C5FF2A" w14:textId="77777777" w:rsidTr="001C5605">
        <w:trPr>
          <w:trHeight w:val="300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02C6A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8B106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018AF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3E46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CO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>2-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D01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1,4-DCB-Eq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7DD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NMVOC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608DB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PM10-Eq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98B1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 SO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>2-</w:t>
            </w: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98A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Ecoinvent V3.3, process</w:t>
            </w:r>
          </w:p>
        </w:tc>
      </w:tr>
      <w:tr w:rsidR="004C15D9" w:rsidRPr="004C15D9" w14:paraId="49DF9F8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AD7F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K, precursor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9D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2.780E+00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CCE5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171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3.049E+01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614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8.218E+00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6F85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4.462E-02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103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2.362E-02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D823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8.892E-02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E12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K: Pan Fiber </w:t>
            </w:r>
            <w:proofErr w:type="spellStart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Unwinded</w:t>
            </w:r>
            <w:proofErr w:type="spellEnd"/>
          </w:p>
        </w:tc>
      </w:tr>
      <w:tr w:rsidR="004C15D9" w:rsidRPr="004C15D9" w14:paraId="50D004A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91D9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1389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FA0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8E4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08D3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6E38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9C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0F1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44CB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48EA6D8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EBA3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B3B2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A341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C60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2.067E-02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47D1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5.350E-02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F01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6.962E-05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1675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7.742E-05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697A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49EB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compressed air, U - GLO</w:t>
            </w:r>
          </w:p>
        </w:tc>
      </w:tr>
      <w:tr w:rsidR="004C15D9" w:rsidRPr="004C15D9" w14:paraId="5A4FC31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9E9E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0274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FA42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8A8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8.615E-02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CBC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7.038E-02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D4A9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9.265E-05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3AED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4.710E-05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65C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DF6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46CDD03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B608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 fiber winded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316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2.780E+00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F793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90C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3.039E+01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C7FD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8.094E+00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2437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4.446E-02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1E6B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2.349E-02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D022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8.862E-02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950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J: PAN Fiber precursor</w:t>
            </w:r>
          </w:p>
        </w:tc>
      </w:tr>
      <w:tr w:rsidR="004C15D9" w:rsidRPr="004C15D9" w14:paraId="6154A4A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9972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Water, deionized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9D1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2.847E+02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D870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205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10B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885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7.785E-07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A697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5.947E-07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CCA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1.281E-06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9386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water, deionized, U - Europe without Switzerland</w:t>
            </w:r>
          </w:p>
        </w:tc>
      </w:tr>
      <w:tr w:rsidR="004C15D9" w:rsidRPr="004C15D9" w14:paraId="47F3CD5C" w14:textId="77777777" w:rsidTr="001C5605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E469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L1, exhaust gases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7864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-3.683E+01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6D65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A8AC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5.485E-01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A915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-1.356E+01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88E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5.900E-04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C0A3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-5.890E-02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1BDD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-4.524E-01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BFE3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L:1_Exhaust_gas_treatment</w:t>
            </w:r>
          </w:p>
        </w:tc>
      </w:tr>
      <w:tr w:rsidR="004C15D9" w:rsidRPr="004C15D9" w14:paraId="37F5750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A0C4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Argon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6C38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4.640E-01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919D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1459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78E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9F82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2314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88E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9FC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686A408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852F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355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6.002E+00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A8B1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5CE0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D23D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4549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DA69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C5C8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561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71DA5DC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9D2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4F52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2.736E+01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F14E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162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EC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9CC1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7458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233B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6C2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1090825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C51D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C87F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7.640E+00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7CC1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C85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45E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0448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28F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420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C540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7885853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5D9E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4CAD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6206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5CC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E0B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73D3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54CE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47B3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878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6C8F247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3E1F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FFAD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1.850E-01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6386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FD4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21F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152D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41BF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-5.920E-02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0762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-4.533E-01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1268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BE650B9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7B26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Argon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7E3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4.643E-01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06A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22C7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12F2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B5F3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065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8F8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65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EC87EA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3AD5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CA35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1.821E+00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218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BB6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981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8854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E89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0CB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9694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F8A4CD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0309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monoxide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54C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4.860E-01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6976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C71D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09F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31F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A917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A775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01B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BD85F7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19CE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Cyanide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D45D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2.098E+00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D804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00E7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70AA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-1.401E+01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056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572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4AC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9525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7D53B0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266B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electricity, low voltage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B4D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8.438E-01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D8BB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6FF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5.485E-01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A2E1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4.481E-01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6F7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B3C9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035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3E92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12D4C49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5E6D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B625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2.702E+01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B6F2E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9169B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0D3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C609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2E9E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3593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1A1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73712096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5AA2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L2, exhaust gases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16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-1.078E+01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EEAC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640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1.003E+01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566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-2.786E+00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7AE1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1.192E-01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EDE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4.365E-02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DCA6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1.145E-01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B35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L_2:_Exhaust_Gas_treatment</w:t>
            </w:r>
          </w:p>
        </w:tc>
      </w:tr>
      <w:tr w:rsidR="004C15D9" w:rsidRPr="004C15D9" w14:paraId="4BA805B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C057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B74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7.568E+00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1DD9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E27B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5A2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4D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241C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372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E8D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5874A7F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F63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76D9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3.709E+01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531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1F8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134D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4F3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BFB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1302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0E16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19DFC36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0C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Nitrogen oxides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AD0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1.077E-01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7007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977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7F7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FE5F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1.077E-01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51F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2.369E-02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406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6.031E-02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D63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6EC9B656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15B3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1E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5.110E+00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766B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BEA3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556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A75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BBB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31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FE0A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D0952E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4FB6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C6E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017F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4C6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996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D5A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B26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0F20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207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6188881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DA1A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Air, used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EB5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3.530E+01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677E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3730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0824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384A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31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5E9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6F6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DC18ED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ABC8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FEB9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3.500E-02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D406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1BF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897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8D3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062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-1.120E-02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43BF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-8.575E-02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D02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B22125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0D59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00B9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1.420E-01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A00D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00A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DB6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D9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4F4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BD2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781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64FF2E4E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E89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monoxide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056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7.300E-02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0453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CF75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8ED8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D9E6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386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CB51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C41A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65BDABA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05E9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9DB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718D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FD6C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1.470E-01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05E3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4.595E-01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C86A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79B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F92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1.230E-03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28A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 production, U - RER</w:t>
            </w:r>
          </w:p>
        </w:tc>
      </w:tr>
      <w:tr w:rsidR="004C15D9" w:rsidRPr="004C15D9" w14:paraId="65ABC209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F7CC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Cyanide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317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9.450E-01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FBD2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79C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ED6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-6.309E+00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2F3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49E3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5A88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E03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7CF5D7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FCF6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619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2.825E-01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E95C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4FA1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1.836E-01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B15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1E4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9C7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41AB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20F3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51122249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0A06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750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4ABA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AFC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15B9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2E8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-3.740E-03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7D92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196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7089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0103C08E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2DA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Ethene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61F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7.000E-03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24F8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2AA8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553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3969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-1.182E-02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4686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54F6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4913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08FA834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EA55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Hydrogen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98B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2.358E-06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C53A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1C44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46BE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C64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5EB4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F1B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ED1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7BE3982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B514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Methane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D3E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1.400E-02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5FB9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2A6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5EE7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A764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8E9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053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5607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4DBA74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16DA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Natural gas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89D2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2.057E+00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2845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BD20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1.086E+00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60B6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4.716E-01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017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5.630E-03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8F2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4.660E-03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17E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1.683E-02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350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natural gas, at service station, U - GLO</w:t>
            </w:r>
          </w:p>
        </w:tc>
      </w:tr>
      <w:tr w:rsidR="004C15D9" w:rsidRPr="004C15D9" w14:paraId="0F50534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C654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6D1A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9.503E+00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6B51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ED6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A6E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D11C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F374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8D6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4AEB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B45E35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8146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Nox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retained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46B9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1.067E+01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F8EF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B71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8.614E+00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6178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2.442E+00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05E6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2.069E-02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21A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2.590E-02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B7A6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1.216E-01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376E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NOx retained, by selective catalytic reduction, U - GLO</w:t>
            </w:r>
          </w:p>
        </w:tc>
      </w:tr>
      <w:tr w:rsidR="004C15D9" w:rsidRPr="004C15D9" w14:paraId="0EC1BB0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090B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Oxygen, in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E18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1.638E+00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5979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667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CC6C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2AC1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1BC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BF15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5FE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resource, unspecified</w:t>
            </w:r>
          </w:p>
        </w:tc>
      </w:tr>
      <w:tr w:rsidR="004C15D9" w:rsidRPr="004C15D9" w14:paraId="48F36E5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0580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DDA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3.900E-02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96DB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3D34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D796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63A4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5BC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9D81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3E34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48E3F9F" w14:textId="77777777" w:rsidTr="001C5605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BEA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Process M, stabilized precursor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2D86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2.503E+00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3C5F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DC46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4.346E+01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4AE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1.888E+01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3C9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5.917E-02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1F7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3.129E-02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2C2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1.113E-01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EE1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M: Stabilization process </w:t>
            </w:r>
          </w:p>
        </w:tc>
      </w:tr>
      <w:tr w:rsidR="004C15D9" w:rsidRPr="004C15D9" w14:paraId="411A3A8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B993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1C6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1.850E-01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2593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565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411D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DF9D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5990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5.920E-02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D3E3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4.533E-01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7E0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5581341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4C3C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Argon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7AE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4.640E-01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0155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0969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EA1E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532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B17B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8DA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A4F4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resource, in air</w:t>
            </w:r>
          </w:p>
        </w:tc>
      </w:tr>
      <w:tr w:rsidR="004C15D9" w:rsidRPr="004C15D9" w14:paraId="113FD73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8E8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2C1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1.821E+00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3ACF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E8F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F042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E7E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F2D2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538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BD4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59E5492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F9CB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monoxide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CD7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4.860E-01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0FAC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0C3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B320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BBBD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1297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0098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A57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B76CAA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4E9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Cyanide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CE61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2.098E+00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503A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A40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5EA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1.401E+01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153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F76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4FF9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EB0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1F416206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885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0C4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2.702E+01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90A0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2D9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13C7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86E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DA25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93D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ACCD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Resource, in air</w:t>
            </w:r>
          </w:p>
        </w:tc>
      </w:tr>
      <w:tr w:rsidR="004C15D9" w:rsidRPr="004C15D9" w14:paraId="3F127C5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A34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Oxygen, in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4C3E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3.646E+00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BEE4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FE0B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CDA0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4D03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15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2B7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792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resource, in air</w:t>
            </w:r>
          </w:p>
        </w:tc>
      </w:tr>
      <w:tr w:rsidR="004C15D9" w:rsidRPr="004C15D9" w14:paraId="4BF8E0A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9DF3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51C3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4.759E+00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9598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B81A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AC58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9AE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AF8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189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C042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Emission to air, high population density</w:t>
            </w:r>
          </w:p>
        </w:tc>
      </w:tr>
      <w:tr w:rsidR="004C15D9" w:rsidRPr="004C15D9" w14:paraId="07F2B15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F4A4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3C1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DF2B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5C87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9A4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1F4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068E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4CF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B08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7B2CE0A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99BD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Air, used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378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3.655E+01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8833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DFB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75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A431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BF11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CDA3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D630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1C97E2B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4449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7EC2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1.909E-01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BA72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951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5.901E-02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011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1.704E-01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3DC3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43CC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BFEC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8D38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RER</w:t>
            </w:r>
          </w:p>
        </w:tc>
      </w:tr>
      <w:tr w:rsidR="004C15D9" w:rsidRPr="004C15D9" w14:paraId="68D9CDA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09BC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52E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1.882E+01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CC00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069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1.224E+01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63EC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9.996E+00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2D15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1.316E-02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53B1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6.690E-03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998F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1.926E-02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C0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0F6E0E7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30B8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Natural gas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D488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2.200E-01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435C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F68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1.174E-01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7E8B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5.099E-02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738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6.100E-04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905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A55F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1.820E-03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1B58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natural gas, at service station, U - GLO</w:t>
            </w:r>
          </w:p>
        </w:tc>
      </w:tr>
      <w:tr w:rsidR="004C15D9" w:rsidRPr="004C15D9" w14:paraId="1B550A2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4F2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PAN fiber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unwinded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1A0C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2.780E+00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1821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905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3.049E+01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0419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8.218E+00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13F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4.462E-02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73E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2.361E-02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0B0E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8.892E-02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FFE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K: Pan Fiber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Unwinded</w:t>
            </w:r>
            <w:proofErr w:type="spellEnd"/>
          </w:p>
        </w:tc>
      </w:tr>
      <w:tr w:rsidR="004C15D9" w:rsidRPr="004C15D9" w14:paraId="77039AA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3F58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Exhausted air treated, L1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00B9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3.682E+01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8C8B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68E4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5.485E-01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E81E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-1.356E+01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9AD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5.900E-04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24297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-5.890E-02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705C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-4.524E-01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59D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L:1_Exhaust_gas_treatment</w:t>
            </w:r>
          </w:p>
        </w:tc>
      </w:tr>
      <w:tr w:rsidR="004C15D9" w:rsidRPr="004C15D9" w14:paraId="53D402B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03EE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N, LT carbonized precursor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9D5C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1.252E+00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9D23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222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5.851E+01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57F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2.701E+01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D85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1.668E-01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B5EC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7.624E-02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FD1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2.710E-01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7D5D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N: Carbonization (LT) </w:t>
            </w:r>
          </w:p>
        </w:tc>
      </w:tr>
      <w:tr w:rsidR="004C15D9" w:rsidRPr="004C15D9" w14:paraId="1CDDDEC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9A7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Air, used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83B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2.575E+01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EBF6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2F15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2A0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A0A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F5C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B75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697E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EA71AF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7F6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2727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2.553E-02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D6F8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B9DD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477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9AE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67A1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8.171E-03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7AB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6.256E-02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64C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84116F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1FBB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D6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1.036E-01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8F4D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6468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D9C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C62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980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9E5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387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D119E5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B75E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monoxide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7B74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5.326E-02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FD34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8F7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E5B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6D67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D57A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9BB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D32C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77C4B84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3288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Cyanide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65E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6.894E-01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E66F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1AD0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803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4.603E+00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64E3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2D0F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891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8139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17A4060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FA5D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Ethane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9D5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1.313E-02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C1E3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0095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3DF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093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2.728E-03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77F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AAF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2E04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55C8B4C8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E1E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Ethene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F828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5.107E-03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F81E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78D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405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1B01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8.626E-03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D8D9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CCF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CEF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6F23627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C34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Hydrogen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D3B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1.720E-06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7B0D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91E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A84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5D5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806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B932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8445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E21257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6A39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Methane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F931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1.021E-02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A465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8B2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E25F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494F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355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1B3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0F19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CCE7048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635F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238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6.933E+00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3D2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2328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88E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565F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4E77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129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2DF5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089EBAE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6610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558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2.845E-02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CBC1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79A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CDD1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A75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6070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84A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FF09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75B7632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54A7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7B96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0D1B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AB9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32E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E44C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121A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475E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B28C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4A1D7AA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3D6B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Exhausted air treated,L2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0F49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-7.865E+00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3EA9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9E3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7.320E+00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E96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-2.033E+00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528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8.696E-02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4A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3.185E-02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653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8.354E-02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5662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L_2:_Exhaust_Gas_treatment</w:t>
            </w:r>
          </w:p>
        </w:tc>
      </w:tr>
      <w:tr w:rsidR="004C15D9" w:rsidRPr="004C15D9" w14:paraId="7C085B0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73C3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Electricity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F318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4.166E+00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CC0F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2CBC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2.708E+00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025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2.212E+00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7E0A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2.910E-03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227B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1.480E-03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A17B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4.260E-03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C432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439044A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8CFC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7834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7.823E-04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3CB9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5BA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1.540E-03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50E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BD1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5.029E-06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214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3.085E-06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D35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5.731E-06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ED5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ethylene glycol, U - GLO</w:t>
            </w:r>
          </w:p>
        </w:tc>
      </w:tr>
      <w:tr w:rsidR="004C15D9" w:rsidRPr="004C15D9" w14:paraId="2FA28AD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7396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PANox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2D4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2.503E+00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58A4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7409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4.346E+01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545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1.888E+01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FA3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5.917E-02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BDD4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3.129E-02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5E4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1.113E-01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E19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M: Stabilization process </w:t>
            </w:r>
          </w:p>
        </w:tc>
      </w:tr>
      <w:tr w:rsidR="004C15D9" w:rsidRPr="004C15D9" w14:paraId="6F2516F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5328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FFF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6.613E+00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23F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85B7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4.580E+00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A194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3.316E+00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7CCD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5.840E-03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9837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3.120E-03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484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8.280E-03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89F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Nitrogen_Air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separation</w:t>
            </w:r>
          </w:p>
        </w:tc>
      </w:tr>
      <w:tr w:rsidR="004C15D9" w:rsidRPr="004C15D9" w14:paraId="52E48A88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EFAF0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1A14D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1.857E+00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DE3E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3CFB6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4.438E-01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624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2.810E-02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24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5.700E-04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F47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3.200E-04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7E0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1.030E-03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5F21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steam, in chemical industry, U - RER</w:t>
            </w:r>
          </w:p>
        </w:tc>
      </w:tr>
      <w:tr w:rsidR="004C15D9" w:rsidRPr="004C15D9" w14:paraId="0A42724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3762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O, HT carbonized precursor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760A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9.840E-01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29A0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C492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6.810E+01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F16A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3.342E+01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4514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2.110E-01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E86A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9.506E-02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1870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3.364E-01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695E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O: Carbonization (HT) </w:t>
            </w:r>
          </w:p>
        </w:tc>
      </w:tr>
      <w:tr w:rsidR="004C15D9" w:rsidRPr="004C15D9" w14:paraId="05B9023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6C4D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Air, used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B3F8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9.536E+00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117C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F3A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33C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E196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0FF6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2BF6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49F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D9C5E2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5BF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Ammonia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DD08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9.455E-03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6992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E1E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B2F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3C2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9CBD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3.026E-03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D91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2.317E-02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D02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5103DB3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48D3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dioxide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AD7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3.836E-02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8D19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594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9DC1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C92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2A64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2625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2737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8A32686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CCD8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Carbon monoxide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58F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1.972E-02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C06D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F01A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044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FB0B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32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6C5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8B0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589357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9C74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Cyanide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FF9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2.553E-01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E528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1EF6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9DF6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1.704E+00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CAB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A77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15E2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51F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2ADE2B0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43BC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Ethane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6AB5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4.863E-03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9201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0341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B69B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45C9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1.010E-03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0DA1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C22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39B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AA00C9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4EE0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Ethene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C578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1.891E-03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615A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A8CE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D3C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079C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3.194E-03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D56A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34D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67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32C29C0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EF88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Hydrogen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15B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6.370E-07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B1AD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093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5CAF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7863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415A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FEB0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773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05007ED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770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Methane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8DF6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3.782E-03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E4EB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E074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A68D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4DA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E09A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63B1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6BEB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0D51347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F466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C31F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2.567E+00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576B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84E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D072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8D42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F22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D3A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CC57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4AD6B43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75E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B6C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1.054E-02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8817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B00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F708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C71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8F3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1AD7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883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Elementary flows, emission to air, unspecified</w:t>
            </w:r>
          </w:p>
        </w:tc>
      </w:tr>
      <w:tr w:rsidR="004C15D9" w:rsidRPr="004C15D9" w14:paraId="0EB88C9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D07C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0876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7A8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6F1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A686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503A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9E06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3AF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C557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19BB55F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5E06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Exhausted air treated,L2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DE88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-2.912E+00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EE74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B4D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2.710E+00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810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-7.528E-01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F167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3.220E-02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D4BE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1.180E-02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524F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3.093E-02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3D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L_2:_Exhaust_Gas_treatment</w:t>
            </w:r>
          </w:p>
        </w:tc>
      </w:tr>
      <w:tr w:rsidR="004C15D9" w:rsidRPr="004C15D9" w14:paraId="67EAEE3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B2C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16D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8.059E+00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006A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CD4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5.239E+00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58D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4.280E+00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071B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5.630E-03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7D62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2.860E-03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F20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8.240E-03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4B75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5F02706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234E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4A2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7.503E-03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D58E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9B4D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1.477E-02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CA60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5.170E-03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949C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4.823E-05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05A3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2.958E-05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0F0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5.496E-05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9E6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ethylene glycol, U - GLO</w:t>
            </w:r>
          </w:p>
        </w:tc>
      </w:tr>
      <w:tr w:rsidR="004C15D9" w:rsidRPr="004C15D9" w14:paraId="13EFCF5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E1FA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PANvc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1A23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1.252E+00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8C95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9C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5.851E+01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BF7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2.701E+01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9411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1.668E-01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33E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7.624E-02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1C24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2.710E-01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8354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N: Carbonization (LT) </w:t>
            </w:r>
          </w:p>
        </w:tc>
      </w:tr>
      <w:tr w:rsidR="004C15D9" w:rsidRPr="004C15D9" w14:paraId="41F07097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0FB9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F0AD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2.348E+00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34DD3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6EE4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1.626E+00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F0FB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1.178E+00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A28E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2.070E-03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129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1.110E-03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884F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2.940E-03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133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Nitrogen_Air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separation</w:t>
            </w:r>
          </w:p>
        </w:tc>
      </w:tr>
      <w:tr w:rsidR="004C15D9" w:rsidRPr="004C15D9" w14:paraId="3A44147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C1D3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P, carbon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957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1.005E+00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3085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2BC9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6.826E+01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599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3.355E+01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F28A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2.112E-01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6B7D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9.517E-02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71CD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3.367E-01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AB30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P: Electrolysis</w:t>
            </w:r>
          </w:p>
        </w:tc>
      </w:tr>
      <w:tr w:rsidR="004C15D9" w:rsidRPr="004C15D9" w14:paraId="2A06AC0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15CF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92E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02D0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B84D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2E64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9B7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0EFA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5AF0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957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65BC4A1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14C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Ammonium bicarbonate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9DB3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2.012E-02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259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D17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2.214E-02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A0C5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1.192E-02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91F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4.085E-05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AC6A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2.975E-05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2C7F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7.626E-05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DE8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Ammonium bicarbonate, U - RER</w:t>
            </w:r>
          </w:p>
        </w:tc>
      </w:tr>
      <w:tr w:rsidR="004C15D9" w:rsidRPr="004C15D9" w14:paraId="07DF482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224A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4D02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2.932E-03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2CF9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3E3F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D9FC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2.620E-03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834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2.996E-06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107B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2.887E-06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27E1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7.235E-06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C9E3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 | cut-off, U - RER</w:t>
            </w:r>
          </w:p>
        </w:tc>
      </w:tr>
      <w:tr w:rsidR="004C15D9" w:rsidRPr="004C15D9" w14:paraId="0FDE48C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D5C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C31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2.117E-01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5A42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7FD6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1.376E-01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24FC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1.124E-01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C92C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81A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7.522E-05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D9B8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371B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626707C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9F4B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D2F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1.793E-04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BF9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5B3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B55F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E5F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1.009E-06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D632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5.450E-07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2A0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1.138E-06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2579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Ethylene glycol, U - RER</w:t>
            </w:r>
          </w:p>
        </w:tc>
      </w:tr>
      <w:tr w:rsidR="004C15D9" w:rsidRPr="004C15D9" w14:paraId="1F0A274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185C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Industrial 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5F72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1.763E-01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6DD5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74F5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AAD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D57F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1.038E-06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5D0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5.722E-07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5341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1.516E-06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BCF3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 _ Carbon Fiber</w:t>
            </w:r>
          </w:p>
        </w:tc>
      </w:tr>
      <w:tr w:rsidR="004C15D9" w:rsidRPr="004C15D9" w14:paraId="181CFD85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0EF8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 fiber (n.HT)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31FF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9.845E-01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E02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C41E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6.810E+01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2F8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3.342E+01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E801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2.110E-01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4228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9.506E-02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E90A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3.364E-01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F51A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O: Carbonization (HT) </w:t>
            </w:r>
          </w:p>
        </w:tc>
      </w:tr>
      <w:tr w:rsidR="004C15D9" w:rsidRPr="004C15D9" w14:paraId="470BB4B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68D1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Water, deionized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07B6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8.860E-05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B37D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B3FD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8.469E-08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D5F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5.959E-08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23A10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2.423E-10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5CAE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1.851E-10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705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3.987E-10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C93B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water,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deionised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U - Europe without Switzerland</w:t>
            </w:r>
          </w:p>
        </w:tc>
      </w:tr>
      <w:tr w:rsidR="004C15D9" w:rsidRPr="004C15D9" w14:paraId="457DA31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187A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Q, carbon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E1F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1.092E+00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B24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C162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1.366E+02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B81A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6.716E+01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9E48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4.224E-01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192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1.904E-01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ED2F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6.734E-01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0B8C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Q_Washing</w:t>
            </w:r>
            <w:proofErr w:type="spellEnd"/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process</w:t>
            </w:r>
          </w:p>
        </w:tc>
      </w:tr>
      <w:tr w:rsidR="004C15D9" w:rsidRPr="004C15D9" w14:paraId="17B673F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089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53A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EC42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80F9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049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D2FC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E2A2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4CE1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46A1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77CA66A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418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n.E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B57C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1.005E+00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31E7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3DB3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6.826E+01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EE5F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3.355E+01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115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2.112E-01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CFDD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9.517E-02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2B11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3.367E-01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FA71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P: Electrolysis</w:t>
            </w:r>
          </w:p>
        </w:tc>
      </w:tr>
      <w:tr w:rsidR="004C15D9" w:rsidRPr="004C15D9" w14:paraId="430028F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24A6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 gauge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D0A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5.338E-03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C0D0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CE5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1.150E-03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80B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2.980E-03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D60B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3.874E-06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385E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4.309E-06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49E5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8.944E-06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B956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5A09B862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FCE8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686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4.770E-02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D331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D6E6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3.100E-02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1C4C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2.533E-02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6F23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3.334E-05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60A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1.695E-05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B513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4.880E-05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7AD2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59DF80C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368E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D70C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4.909E-01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CD8A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0BF1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2.330E-03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F73D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1.880E-03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C494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2.890E-06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36BE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1.593E-06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56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4.222E-06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FC0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Industrial Water _ Carbon Fiber</w:t>
            </w:r>
          </w:p>
        </w:tc>
      </w:tr>
      <w:tr w:rsidR="004C15D9" w:rsidRPr="004C15D9" w14:paraId="223BE69B" w14:textId="77777777" w:rsidTr="001C5605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D040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R, carbon fiber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0C1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1.015E+00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8A19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C5D3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6.841E+01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135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3.366E+01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0B7B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2.113E-01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3EE1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9.526E-02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2050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3.369E-01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7D67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R: Drying I carbon fiber</w:t>
            </w:r>
          </w:p>
        </w:tc>
      </w:tr>
      <w:tr w:rsidR="004C15D9" w:rsidRPr="004C15D9" w14:paraId="6D42F66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8B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Water </w:t>
            </w:r>
            <w:proofErr w:type="spellStart"/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vapour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464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7.643E-02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695E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208C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91D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1920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C22F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5F9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3D8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Emission to air, high population density</w:t>
            </w:r>
          </w:p>
        </w:tc>
      </w:tr>
      <w:tr w:rsidR="004C15D9" w:rsidRPr="004C15D9" w14:paraId="0B16A46E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2DAC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FE1B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389D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AEA5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C2C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0B8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61DF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9781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FA8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0F919DCD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ED08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n.W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37A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1.090E+00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812C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440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6.829E+01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909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3.358E+01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1309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2.112E-01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230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9.519E-02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C87C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3.367E-01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2BEE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Q_Washing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process</w:t>
            </w:r>
          </w:p>
        </w:tc>
      </w:tr>
      <w:tr w:rsidR="004C15D9" w:rsidRPr="004C15D9" w14:paraId="73C1CE0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6FB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D290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AD2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36E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5AA4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162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8.173E-07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D592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7.877E-07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279B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1.974E-06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4836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RER</w:t>
            </w:r>
          </w:p>
        </w:tc>
      </w:tr>
      <w:tr w:rsidR="004C15D9" w:rsidRPr="004C15D9" w14:paraId="106BF63E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A951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5E2E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D97A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F80D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9.750E-02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E812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7.965E-02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DDF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9063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5.330E-05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161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1B0E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28E3CDA3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D2731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595D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9.000E-02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A22F3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F9860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2.182E-02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9888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1.380E-03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3A04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2.804E-05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813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1.565E-05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83B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5.086E-05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2167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industry, U - RER</w:t>
            </w:r>
          </w:p>
        </w:tc>
      </w:tr>
      <w:tr w:rsidR="004C15D9" w:rsidRPr="004C15D9" w14:paraId="334794E8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49ED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S, carbon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F440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1.026E+00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2704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B220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6.846E+01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60B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3.369E+01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A426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2.116E-01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2A53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9.538E-02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8039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3.372E-01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FB4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S: Sizing III</w:t>
            </w:r>
          </w:p>
        </w:tc>
      </w:tr>
      <w:tr w:rsidR="004C15D9" w:rsidRPr="004C15D9" w14:paraId="2973586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54E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F27B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2AD7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53A8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2D21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1A72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72A6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1E4E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7D3C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1551533C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401B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3E66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1.015E+00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B24D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FEA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6.841E+01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F668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3.366E+01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D41C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2.113E-01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0547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9.526E-02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6354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3.369E-01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68D8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R: Drying I carbon fiber</w:t>
            </w:r>
          </w:p>
        </w:tc>
      </w:tr>
      <w:tr w:rsidR="004C15D9" w:rsidRPr="004C15D9" w14:paraId="7BE1531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2E5A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24FF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2.000E-03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145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3192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80AC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1.120E-03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2AE4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1.452E-06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4511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1.614E-06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829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3.351E-06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042D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1AD2212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D9B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38C0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2.226E-02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27F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A5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1.447E-02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2052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1.182E-02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CF11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1.556E-05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AC75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7.910E-06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EB9B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2.277E-05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4CA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  <w:tr w:rsidR="004C15D9" w:rsidRPr="004C15D9" w14:paraId="1BD38ACE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D9CC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Epoxy resin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40AB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1.015E-02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C879F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B90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3.556E-02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3E2D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8.550E-03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0E44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28A2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9EF8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5CD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Epoxy resin insulator, U - RER</w:t>
            </w:r>
          </w:p>
        </w:tc>
      </w:tr>
      <w:tr w:rsidR="004C15D9" w:rsidRPr="004C15D9" w14:paraId="13B3EC7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0C24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Dionized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water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A8DA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2.505E-04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A1F5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F186F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2.394E-07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30E8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1.685E-07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0A98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6.851E-10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590F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5.233E-10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83A0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1.127E-09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75C7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water,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deionised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U - Europe without Switzerland</w:t>
            </w:r>
          </w:p>
        </w:tc>
      </w:tr>
      <w:tr w:rsidR="004C15D9" w:rsidRPr="004C15D9" w14:paraId="3FEF322F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489E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T, carbon fiber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AF42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1.000E+00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54D9E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F6AE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6.877E+01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43AB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3.393E+01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C62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2.119E-01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C1B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9.555E-02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4C75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3.377E-01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FFD24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T: Drying II</w:t>
            </w:r>
          </w:p>
        </w:tc>
      </w:tr>
      <w:tr w:rsidR="004C15D9" w:rsidRPr="004C15D9" w14:paraId="3EB61D38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5025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70E6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086F9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6B42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B2B9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51D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FD35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BF8E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80A7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7466760B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BCAB4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n.S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C41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1.026E+00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014B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770F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6.846E+01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6A92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3.369E+01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4E23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2.116E-01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71AA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9.538E-02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6DEE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3.372E-01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2E48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S: Sizing III</w:t>
            </w:r>
          </w:p>
        </w:tc>
      </w:tr>
      <w:tr w:rsidR="004C15D9" w:rsidRPr="004C15D9" w14:paraId="5C9D38A4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B8420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Compressed air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88A7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7.800E-04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55C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82C2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1.700E-04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38A5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0380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5.662E-07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326F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6.296E-07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A75D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1.307E-06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7CE9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7B5FF83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2D801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54B7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4.534E-01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D21C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560F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2.947E-01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62B9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2.408E-01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21DD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3.200E-04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0662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1.600E-04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BA8D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4.600E-04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A65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 , U - DE</w:t>
            </w:r>
          </w:p>
        </w:tc>
      </w:tr>
      <w:tr w:rsidR="004C15D9" w:rsidRPr="004C15D9" w14:paraId="03CEF390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2BCFC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E96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3.062E-02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E4CA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EE29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7.320E-03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8228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4.600E-04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1AD8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9.406E-06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AB9A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5.251E-06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142E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1.706E-05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0DF9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steam, in chemical industry, U - RER</w:t>
            </w:r>
          </w:p>
        </w:tc>
      </w:tr>
      <w:tr w:rsidR="004C15D9" w:rsidRPr="004C15D9" w14:paraId="2BD6B582" w14:textId="77777777" w:rsidTr="001C5605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27BE8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Process U, carbon fiber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84DA6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1.000E+00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78F07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6E273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6.912E+01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26A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3.424E+01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8A197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2.123E-01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BF3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9.578E-02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8015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3.383E-01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8CC6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U: Final Winding</w:t>
            </w:r>
          </w:p>
        </w:tc>
      </w:tr>
      <w:tr w:rsidR="004C15D9" w:rsidRPr="004C15D9" w14:paraId="5D754E21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E079A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Input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94C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79852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B7A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2CB6F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34DA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78BF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22DD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5958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15D9" w:rsidRPr="004C15D9" w14:paraId="202FE73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320ED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Carbon fiber (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n.DII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3153D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1.000E+00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2A9CB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8820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6.877E+01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1F42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3.393E+01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F73C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2.119E-01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A42D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9.555E-02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2CA9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3.377E-01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3855B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T: Drying II</w:t>
            </w:r>
          </w:p>
        </w:tc>
      </w:tr>
      <w:tr w:rsidR="004C15D9" w:rsidRPr="004C15D9" w14:paraId="00E760BA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6569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Compressed air gauge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4B36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5.850E-02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23F85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Nm3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B9C65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1.261E-02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BA8AE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3.263E-02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2FAD2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4.246E-05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D1B7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4.722E-05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266A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9.803E-05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94C7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market for compressed air, 1000 </w:t>
            </w:r>
            <w:proofErr w:type="spellStart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kPa</w:t>
            </w:r>
            <w:proofErr w:type="spellEnd"/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gauge, U - GLO</w:t>
            </w:r>
          </w:p>
        </w:tc>
      </w:tr>
      <w:tr w:rsidR="004C15D9" w:rsidRPr="004C15D9" w14:paraId="0C75AC08" w14:textId="77777777" w:rsidTr="001C5605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67DD6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65269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5.200E-01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45903" w14:textId="77777777" w:rsidR="004C15D9" w:rsidRPr="004C15D9" w:rsidRDefault="004C15D9" w:rsidP="004C15D9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7C440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3.380E-01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607DFA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2.761E-01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DB88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3.600E-04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D3C01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1.800E-04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3E348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5.300E-04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310BC" w14:textId="77777777" w:rsidR="004C15D9" w:rsidRPr="004C15D9" w:rsidRDefault="004C15D9" w:rsidP="004C15D9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15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electricity, low voltage, U - DE</w:t>
            </w:r>
          </w:p>
        </w:tc>
      </w:tr>
    </w:tbl>
    <w:p w14:paraId="3DE77238" w14:textId="77777777" w:rsidR="00BC2D14" w:rsidRPr="0071617D" w:rsidRDefault="00BC2D14">
      <w:pPr>
        <w:spacing w:afterLines="0" w:after="160" w:line="259" w:lineRule="auto"/>
        <w:jc w:val="left"/>
        <w:rPr>
          <w:b/>
          <w:sz w:val="20"/>
          <w:szCs w:val="20"/>
        </w:rPr>
      </w:pPr>
      <w:r w:rsidRPr="0071617D">
        <w:rPr>
          <w:b/>
          <w:sz w:val="20"/>
          <w:szCs w:val="20"/>
        </w:rPr>
        <w:br w:type="page"/>
      </w:r>
    </w:p>
    <w:p w14:paraId="7315A9FA" w14:textId="77777777" w:rsidR="008C0C72" w:rsidRDefault="00A55D11" w:rsidP="003F7095">
      <w:pPr>
        <w:spacing w:before="100" w:beforeAutospacing="1" w:afterLines="0" w:after="100" w:afterAutospacing="1"/>
        <w:jc w:val="left"/>
        <w:rPr>
          <w:b/>
        </w:rPr>
      </w:pPr>
      <w:r>
        <w:rPr>
          <w:b/>
        </w:rPr>
        <w:lastRenderedPageBreak/>
        <w:t>S</w:t>
      </w:r>
      <w:r w:rsidR="00BC2D14">
        <w:rPr>
          <w:b/>
        </w:rPr>
        <w:t>6</w:t>
      </w:r>
      <w:r w:rsidR="008C0C72" w:rsidRPr="00D06850">
        <w:rPr>
          <w:b/>
        </w:rPr>
        <w:t xml:space="preserve"> Results life cycle assessment of FCEV</w:t>
      </w:r>
    </w:p>
    <w:p w14:paraId="2126E1A5" w14:textId="77777777" w:rsidR="00E5522C" w:rsidRPr="003F7095" w:rsidRDefault="00E5522C" w:rsidP="003F7095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A55D11">
        <w:rPr>
          <w:sz w:val="24"/>
        </w:rPr>
        <w:t xml:space="preserve">Table S </w:t>
      </w:r>
      <w:r w:rsidRPr="00A55D11">
        <w:rPr>
          <w:sz w:val="24"/>
        </w:rPr>
        <w:fldChar w:fldCharType="begin"/>
      </w:r>
      <w:r w:rsidRPr="00A55D11">
        <w:rPr>
          <w:sz w:val="24"/>
        </w:rPr>
        <w:instrText xml:space="preserve"> SEQ Table_S \* ARABIC </w:instrText>
      </w:r>
      <w:r w:rsidRPr="00A55D11">
        <w:rPr>
          <w:sz w:val="24"/>
        </w:rPr>
        <w:fldChar w:fldCharType="separate"/>
      </w:r>
      <w:r>
        <w:rPr>
          <w:noProof/>
          <w:sz w:val="24"/>
        </w:rPr>
        <w:t>12</w:t>
      </w:r>
      <w:r w:rsidRPr="00A55D11">
        <w:rPr>
          <w:sz w:val="24"/>
        </w:rPr>
        <w:fldChar w:fldCharType="end"/>
      </w:r>
      <w:r w:rsidRPr="00A55D11">
        <w:rPr>
          <w:sz w:val="24"/>
        </w:rPr>
        <w:t xml:space="preserve"> LCA results per FCEV for 150,000 km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08"/>
        <w:gridCol w:w="1307"/>
        <w:gridCol w:w="1307"/>
        <w:gridCol w:w="1307"/>
        <w:gridCol w:w="1307"/>
        <w:gridCol w:w="1175"/>
        <w:gridCol w:w="977"/>
        <w:gridCol w:w="1175"/>
        <w:gridCol w:w="1175"/>
        <w:gridCol w:w="1069"/>
        <w:gridCol w:w="952"/>
      </w:tblGrid>
      <w:tr w:rsidR="00701F8B" w:rsidRPr="00701F8B" w14:paraId="2898E2B1" w14:textId="77777777" w:rsidTr="00701F8B">
        <w:trPr>
          <w:trHeight w:val="300"/>
        </w:trPr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BA8F6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DB04C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GWP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1FA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roofErr w:type="spellStart"/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HTPinf</w:t>
            </w:r>
            <w:proofErr w:type="spellEnd"/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87E3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IRP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0074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FDP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4518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proofErr w:type="spellStart"/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TETPinf</w:t>
            </w:r>
            <w:proofErr w:type="spellEnd"/>
          </w:p>
        </w:tc>
      </w:tr>
      <w:tr w:rsidR="00701F8B" w:rsidRPr="00701F8B" w14:paraId="34AA0B69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D65B0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CC0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kg CO</w:t>
            </w: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-Eq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B1AF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kg 1,4-DCB-Eq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36F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kg U235-Eq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3D65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kg Oil-</w:t>
            </w:r>
            <w:proofErr w:type="spellStart"/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Eq</w:t>
            </w:r>
            <w:proofErr w:type="spellEnd"/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31F0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kg 1,4-DCB-Eq</w:t>
            </w:r>
          </w:p>
        </w:tc>
      </w:tr>
      <w:tr w:rsidR="00701F8B" w:rsidRPr="00701F8B" w14:paraId="33742482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49A00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FCEV components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4F08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Current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D497B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Future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8E1F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Current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21C0B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Future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AC53C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Current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D769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Future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AAED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Current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1FB8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Future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AE48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Current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CCB67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Future</w:t>
            </w:r>
          </w:p>
        </w:tc>
      </w:tr>
      <w:tr w:rsidR="00701F8B" w:rsidRPr="00701F8B" w14:paraId="4AAB86D2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94CE5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Battery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7B37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233.06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D115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110.01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C4B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225.65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C99D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115.84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6710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41.98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C0B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5.02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2799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61.45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FFC5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30.11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3E97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E0E6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0.01</w:t>
            </w:r>
          </w:p>
        </w:tc>
      </w:tr>
      <w:tr w:rsidR="00701F8B" w:rsidRPr="00701F8B" w14:paraId="01949C9F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FF45E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Electric motor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E77F7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538.79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D12F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525.60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D46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1,764.44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D9BB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1,753.14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B476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27.41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EC2F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24.18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A25F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140.92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F635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137.90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244E3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0.25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9B3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0.25</w:t>
            </w:r>
          </w:p>
        </w:tc>
      </w:tr>
      <w:tr w:rsidR="00701F8B" w:rsidRPr="00701F8B" w14:paraId="42459DC7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93B2E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Electricity demand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2F2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454.99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CB4A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92.02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AE58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371.71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324E3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44.53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D39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86.45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E10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2.80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CD67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120.31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BB02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34.09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2833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1B3A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0.02</w:t>
            </w:r>
          </w:p>
        </w:tc>
      </w:tr>
      <w:tr w:rsidR="00701F8B" w:rsidRPr="00701F8B" w14:paraId="66D067C1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2B729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Fuel cell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9478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2,893.96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A099D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666.85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CABD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7,394.72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1947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3,705.62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A8BD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171.09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306A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45.59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21453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537.04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72B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188.64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7CA0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1.02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DFF1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0.28</w:t>
            </w:r>
          </w:p>
        </w:tc>
      </w:tr>
      <w:tr w:rsidR="00701F8B" w:rsidRPr="00701F8B" w14:paraId="6B6F623A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932C0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Glider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CCF3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4,869.71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60DD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4,066.79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D553C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7,220.48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BA2C3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6,532.02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FBCA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394.60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13C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198.16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4B393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1,383.25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9F907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1,199.12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3473B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0.87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0531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0.87</w:t>
            </w:r>
          </w:p>
        </w:tc>
      </w:tr>
      <w:tr w:rsidR="00701F8B" w:rsidRPr="00701F8B" w14:paraId="73E74EE5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84DF9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Hydrogen tank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4098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5,610.00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E18C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3,037.06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9152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2,755.31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D865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698.94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74CD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646.30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8A8D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117.28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2058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2,041.15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B2917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1,362.50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44CC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0.48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1ED3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0.35</w:t>
            </w:r>
          </w:p>
        </w:tc>
      </w:tr>
      <w:tr w:rsidR="00701F8B" w:rsidRPr="00701F8B" w14:paraId="0BD9101B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8C46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Hydrogen demand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40E4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5,754.97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3AFA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3,203.95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5691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1,721.35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5FC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1,483.61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354B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346.67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6FC1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221.40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24DA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1,438.87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AFD0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1,280.80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ACAB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2.05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EC283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1.66</w:t>
            </w:r>
          </w:p>
        </w:tc>
      </w:tr>
      <w:tr w:rsidR="00701F8B" w:rsidRPr="00701F8B" w14:paraId="26573E49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A098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Maintenance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CB75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1,103.91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17EF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1,103.91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F6ED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666.54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CFE8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666.54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D96F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202.26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BA0D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202.26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7EA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483.00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D4B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483.00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0517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F4F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0.06</w:t>
            </w:r>
          </w:p>
        </w:tc>
      </w:tr>
      <w:tr w:rsidR="00701F8B" w:rsidRPr="00701F8B" w14:paraId="5D80304A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D43D8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Transport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0A0B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5.38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17D7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5.38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63B69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1.41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1D91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1.41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1950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E1ECD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0.43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9DC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1.99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1A61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1.99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CE52B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07A4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0.00</w:t>
            </w:r>
          </w:p>
        </w:tc>
      </w:tr>
      <w:tr w:rsidR="00701F8B" w:rsidRPr="00701F8B" w14:paraId="49855F1B" w14:textId="77777777" w:rsidTr="00701F8B">
        <w:trPr>
          <w:trHeight w:val="30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964B2" w14:textId="77777777" w:rsidR="00701F8B" w:rsidRPr="00701F8B" w:rsidRDefault="00701F8B" w:rsidP="00701F8B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Disposal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C40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540.03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4FF55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540.03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441F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562.23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34B4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562.23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C3651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7.36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927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7.36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D008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16.88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94422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16.88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79C1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0.40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B68E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color w:val="000000"/>
                <w:sz w:val="22"/>
              </w:rPr>
              <w:t>0.40</w:t>
            </w:r>
          </w:p>
        </w:tc>
      </w:tr>
      <w:tr w:rsidR="00701F8B" w:rsidRPr="00701F8B" w14:paraId="44EE04E5" w14:textId="77777777" w:rsidTr="00701F8B">
        <w:trPr>
          <w:trHeight w:val="300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E773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F20E4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22,004.79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D8400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13,351.60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DBE2E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22,683.85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5BDCF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15,563.89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F7288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1,924.55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9BE6D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824.49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B081A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6,224.86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2C99B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4,735.03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CF1F6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5.19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B3C1C" w14:textId="77777777" w:rsidR="00701F8B" w:rsidRPr="00701F8B" w:rsidRDefault="00701F8B" w:rsidP="00701F8B">
            <w:pPr>
              <w:spacing w:afterLines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1F8B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3.91</w:t>
            </w:r>
          </w:p>
        </w:tc>
      </w:tr>
    </w:tbl>
    <w:p w14:paraId="5333B8B9" w14:textId="77777777" w:rsidR="00701F8B" w:rsidRDefault="00701F8B">
      <w:pPr>
        <w:spacing w:afterLines="0" w:after="160" w:line="259" w:lineRule="auto"/>
        <w:jc w:val="left"/>
      </w:pPr>
    </w:p>
    <w:p w14:paraId="012455A4" w14:textId="2E1ABF90" w:rsidR="00E5522C" w:rsidRDefault="00E5522C">
      <w:pPr>
        <w:spacing w:afterLines="0" w:after="160" w:line="259" w:lineRule="auto"/>
        <w:jc w:val="left"/>
        <w:rPr>
          <w:b/>
          <w:bCs/>
          <w:szCs w:val="18"/>
        </w:rPr>
      </w:pPr>
      <w:r>
        <w:t xml:space="preserve">GWP: global warming potential; </w:t>
      </w:r>
      <w:proofErr w:type="spellStart"/>
      <w:r>
        <w:t>HTPinf</w:t>
      </w:r>
      <w:proofErr w:type="spellEnd"/>
      <w:r>
        <w:t xml:space="preserve">: human toxicity; IRP: ionizing radiation; FDP: fossil depletion; </w:t>
      </w:r>
      <w:proofErr w:type="spellStart"/>
      <w:r>
        <w:t>TETPinf</w:t>
      </w:r>
      <w:proofErr w:type="spellEnd"/>
      <w:r>
        <w:t>: terrestrial ecotoxicity</w:t>
      </w:r>
      <w:r>
        <w:br w:type="page"/>
      </w:r>
    </w:p>
    <w:p w14:paraId="69F62162" w14:textId="77777777" w:rsidR="00A55D11" w:rsidRPr="00D06850" w:rsidRDefault="00A55D11" w:rsidP="003F7095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D06850">
        <w:rPr>
          <w:sz w:val="24"/>
        </w:rPr>
        <w:lastRenderedPageBreak/>
        <w:t xml:space="preserve">Table S </w:t>
      </w:r>
      <w:r w:rsidRPr="00D06850">
        <w:rPr>
          <w:sz w:val="24"/>
        </w:rPr>
        <w:fldChar w:fldCharType="begin"/>
      </w:r>
      <w:r w:rsidRPr="00D06850">
        <w:rPr>
          <w:sz w:val="24"/>
        </w:rPr>
        <w:instrText xml:space="preserve"> SEQ Table_S \* ARABIC </w:instrText>
      </w:r>
      <w:r w:rsidRPr="00D06850">
        <w:rPr>
          <w:sz w:val="24"/>
        </w:rPr>
        <w:fldChar w:fldCharType="separate"/>
      </w:r>
      <w:r w:rsidR="00E5522C">
        <w:rPr>
          <w:noProof/>
          <w:sz w:val="24"/>
        </w:rPr>
        <w:t>13</w:t>
      </w:r>
      <w:r w:rsidRPr="00D06850">
        <w:rPr>
          <w:sz w:val="24"/>
        </w:rPr>
        <w:fldChar w:fldCharType="end"/>
      </w:r>
      <w:r w:rsidRPr="00D06850">
        <w:rPr>
          <w:sz w:val="24"/>
        </w:rPr>
        <w:t xml:space="preserve"> </w:t>
      </w:r>
      <w:r w:rsidR="00E5522C">
        <w:rPr>
          <w:sz w:val="24"/>
        </w:rPr>
        <w:t>Life cycle inventory</w:t>
      </w:r>
      <w:r w:rsidRPr="00D06850">
        <w:rPr>
          <w:sz w:val="24"/>
        </w:rPr>
        <w:t xml:space="preserve"> for the </w:t>
      </w:r>
      <w:r w:rsidR="00E5522C">
        <w:rPr>
          <w:sz w:val="24"/>
        </w:rPr>
        <w:t>Fuel cell electric vehicle</w:t>
      </w:r>
      <w:r w:rsidRPr="00D06850">
        <w:rPr>
          <w:sz w:val="24"/>
        </w:rPr>
        <w:t xml:space="preserve"> assembly process</w:t>
      </w:r>
      <w:r w:rsidR="007B1756">
        <w:rPr>
          <w:sz w:val="24"/>
        </w:rPr>
        <w:t>. Current scenario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3839"/>
        <w:gridCol w:w="311"/>
        <w:gridCol w:w="312"/>
        <w:gridCol w:w="5363"/>
        <w:gridCol w:w="309"/>
        <w:gridCol w:w="1093"/>
        <w:gridCol w:w="309"/>
        <w:gridCol w:w="819"/>
        <w:gridCol w:w="18"/>
      </w:tblGrid>
      <w:tr w:rsidR="00A55D11" w:rsidRPr="00D06850" w14:paraId="28983B53" w14:textId="77777777" w:rsidTr="00C52836">
        <w:trPr>
          <w:trHeight w:val="516"/>
        </w:trPr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9E45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Component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9110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 xml:space="preserve">Input flow 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0DE0A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Default provider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30D90" w14:textId="77777777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Amount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BFE51" w14:textId="77777777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Units</w:t>
            </w:r>
          </w:p>
        </w:tc>
      </w:tr>
      <w:tr w:rsidR="00A55D11" w:rsidRPr="00D06850" w14:paraId="76A8039B" w14:textId="77777777" w:rsidTr="00C52836">
        <w:trPr>
          <w:trHeight w:val="300"/>
        </w:trPr>
        <w:tc>
          <w:tcPr>
            <w:tcW w:w="162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8A715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Hydrogen Tank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EB8DA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HY TANK Production 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phase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7682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Hydrogen Tank 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Type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IV (102 kg)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480C" w14:textId="25BD86A7" w:rsidR="00A55D11" w:rsidRPr="00D06850" w:rsidRDefault="00A55D11" w:rsidP="00701F8B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.00</w:t>
            </w:r>
            <w:r w:rsidR="00701F8B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C0A3" w14:textId="77777777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Item(s)</w:t>
            </w:r>
          </w:p>
        </w:tc>
      </w:tr>
      <w:tr w:rsidR="00A55D11" w:rsidRPr="00D06850" w14:paraId="7C829181" w14:textId="77777777" w:rsidTr="00C52836">
        <w:trPr>
          <w:trHeight w:val="300"/>
        </w:trPr>
        <w:tc>
          <w:tcPr>
            <w:tcW w:w="16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F3BB5" w14:textId="77777777" w:rsidR="00A55D11" w:rsidRPr="00D06850" w:rsidRDefault="00A55D11" w:rsidP="00C5283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Fuel cell stack</w:t>
            </w:r>
          </w:p>
        </w:tc>
        <w:tc>
          <w:tcPr>
            <w:tcW w:w="3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265E5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proofErr w:type="spellStart"/>
            <w:r w:rsidRPr="00715249">
              <w:rPr>
                <w:rFonts w:ascii="Calibri" w:hAnsi="Calibri" w:cs="Calibri"/>
                <w:color w:val="000000"/>
                <w:sz w:val="22"/>
                <w:szCs w:val="24"/>
                <w:vertAlign w:val="superscript"/>
              </w:rPr>
              <w:t>a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FC</w:t>
            </w:r>
            <w:proofErr w:type="spellEnd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Miotty</w:t>
            </w:r>
            <w:proofErr w:type="spellEnd"/>
          </w:p>
        </w:tc>
        <w:tc>
          <w:tcPr>
            <w:tcW w:w="61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E58C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FC </w:t>
            </w:r>
            <w:proofErr w:type="spellStart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Miotty</w:t>
            </w:r>
            <w:proofErr w:type="spellEnd"/>
          </w:p>
        </w:tc>
        <w:tc>
          <w:tcPr>
            <w:tcW w:w="14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20028" w14:textId="0AAB44D2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1.25</w:t>
            </w:r>
            <w:r w:rsidR="00701F8B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11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CBF44" w14:textId="322D3086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Item(s)</w:t>
            </w:r>
          </w:p>
        </w:tc>
      </w:tr>
      <w:tr w:rsidR="00A55D11" w:rsidRPr="00D06850" w14:paraId="10B70F3D" w14:textId="77777777" w:rsidTr="00C52836">
        <w:trPr>
          <w:trHeight w:val="510"/>
        </w:trPr>
        <w:tc>
          <w:tcPr>
            <w:tcW w:w="16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5012B" w14:textId="77777777" w:rsidR="00A55D11" w:rsidRPr="00D06850" w:rsidRDefault="00A55D11" w:rsidP="00C5283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Glider</w:t>
            </w:r>
          </w:p>
        </w:tc>
        <w:tc>
          <w:tcPr>
            <w:tcW w:w="3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997A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G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lider, passenger car</w:t>
            </w:r>
          </w:p>
        </w:tc>
        <w:tc>
          <w:tcPr>
            <w:tcW w:w="61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EA268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M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arket for glider, passenger car | cut-off, U - GLO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3564" w14:textId="677BF258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800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.0</w:t>
            </w:r>
            <w:r w:rsidR="00701F8B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11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20D59" w14:textId="77777777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kg</w:t>
            </w:r>
          </w:p>
        </w:tc>
      </w:tr>
      <w:tr w:rsidR="00A55D11" w:rsidRPr="00D06850" w14:paraId="24931EEA" w14:textId="77777777" w:rsidTr="00701F8B">
        <w:trPr>
          <w:trHeight w:val="510"/>
        </w:trPr>
        <w:tc>
          <w:tcPr>
            <w:tcW w:w="16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4D08" w14:textId="77777777" w:rsidR="00A55D11" w:rsidRPr="00D06850" w:rsidRDefault="003B7A59" w:rsidP="00C5283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  <w:szCs w:val="24"/>
              </w:rPr>
            </w:pPr>
            <w:hyperlink r:id="rId16" w:anchor="RANGE!A1" w:history="1">
              <w:r w:rsidR="00A55D11" w:rsidRPr="00D06850">
                <w:rPr>
                  <w:rStyle w:val="Hyperlink"/>
                  <w:rFonts w:ascii="Calibri" w:hAnsi="Calibri" w:cs="Calibri"/>
                  <w:color w:val="000000"/>
                  <w:sz w:val="22"/>
                  <w:szCs w:val="24"/>
                  <w:u w:val="none"/>
                </w:rPr>
                <w:t>Battery</w:t>
              </w:r>
            </w:hyperlink>
          </w:p>
        </w:tc>
        <w:tc>
          <w:tcPr>
            <w:tcW w:w="39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81CC0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Li-Ion Battery Pack, LFP-</w:t>
            </w:r>
            <w:proofErr w:type="spellStart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TiO</w:t>
            </w:r>
            <w:proofErr w:type="spellEnd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(Bauer)</w:t>
            </w:r>
          </w:p>
        </w:tc>
        <w:tc>
          <w:tcPr>
            <w:tcW w:w="61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3BA5B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Li-Ion Battery Pack production, LFP-</w:t>
            </w:r>
            <w:proofErr w:type="spellStart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TiO</w:t>
            </w:r>
            <w:proofErr w:type="spellEnd"/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, modular (Bauer)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10F45" w14:textId="170C4553" w:rsidR="00A55D11" w:rsidRPr="00701F8B" w:rsidRDefault="00CA5A6A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701F8B">
              <w:rPr>
                <w:rFonts w:ascii="Calibri" w:hAnsi="Calibri" w:cs="Calibri"/>
                <w:color w:val="000000"/>
                <w:sz w:val="22"/>
                <w:szCs w:val="24"/>
              </w:rPr>
              <w:t>16.888</w:t>
            </w:r>
          </w:p>
        </w:tc>
        <w:tc>
          <w:tcPr>
            <w:tcW w:w="11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3BE95" w14:textId="77777777" w:rsidR="00A55D11" w:rsidRPr="00701F8B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701F8B">
              <w:rPr>
                <w:rFonts w:ascii="Calibri" w:hAnsi="Calibri" w:cs="Calibri"/>
                <w:color w:val="000000"/>
                <w:sz w:val="22"/>
                <w:szCs w:val="24"/>
              </w:rPr>
              <w:t>kg</w:t>
            </w:r>
          </w:p>
        </w:tc>
      </w:tr>
      <w:tr w:rsidR="00A55D11" w:rsidRPr="00D06850" w14:paraId="5E7DB00F" w14:textId="77777777" w:rsidTr="00C52836">
        <w:trPr>
          <w:trHeight w:val="300"/>
        </w:trPr>
        <w:tc>
          <w:tcPr>
            <w:tcW w:w="162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C71B" w14:textId="77777777" w:rsidR="00A55D11" w:rsidRPr="00D06850" w:rsidRDefault="003B7A59" w:rsidP="00C5283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  <w:szCs w:val="24"/>
              </w:rPr>
            </w:pPr>
            <w:hyperlink r:id="rId17" w:anchor="RANGE!A1" w:history="1">
              <w:r w:rsidR="00A55D11" w:rsidRPr="00D06850">
                <w:rPr>
                  <w:rStyle w:val="Hyperlink"/>
                  <w:rFonts w:ascii="Calibri" w:hAnsi="Calibri" w:cs="Calibri"/>
                  <w:color w:val="000000"/>
                  <w:sz w:val="22"/>
                  <w:szCs w:val="24"/>
                  <w:u w:val="none"/>
                </w:rPr>
                <w:t>Electric motor</w:t>
              </w:r>
            </w:hyperlink>
          </w:p>
        </w:tc>
        <w:tc>
          <w:tcPr>
            <w:tcW w:w="39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43751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E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lectric motor, electric passenger car</w:t>
            </w:r>
          </w:p>
        </w:tc>
        <w:tc>
          <w:tcPr>
            <w:tcW w:w="610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AF677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M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arket for electricity, low voltage, U - DE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E1D7B" w14:textId="72E36CB6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53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.</w:t>
            </w:r>
            <w:r w:rsidR="00701F8B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00</w:t>
            </w:r>
          </w:p>
        </w:tc>
        <w:tc>
          <w:tcPr>
            <w:tcW w:w="116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DC0E4" w14:textId="77777777" w:rsidR="00A55D11" w:rsidRPr="00701F8B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701F8B">
              <w:rPr>
                <w:rFonts w:ascii="Calibri" w:hAnsi="Calibri" w:cs="Calibri"/>
                <w:color w:val="000000"/>
                <w:sz w:val="22"/>
                <w:szCs w:val="24"/>
              </w:rPr>
              <w:t>kg</w:t>
            </w:r>
          </w:p>
        </w:tc>
      </w:tr>
      <w:tr w:rsidR="00A55D11" w:rsidRPr="00D06850" w14:paraId="3DB9435D" w14:textId="77777777" w:rsidTr="00C52836">
        <w:trPr>
          <w:trHeight w:val="510"/>
        </w:trPr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8295C" w14:textId="77777777" w:rsidR="00A55D11" w:rsidRPr="00D06850" w:rsidRDefault="00A55D11" w:rsidP="00C5283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Transport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7633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transport, freight, lorry 3.5-7.5 metric ton, EURO5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E832F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T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ransport, freight, lorry 3.5-7.5 metric ton, EURO5  | cut-off, U - RER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B50E8" w14:textId="19CE7D3A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10.6</w:t>
            </w:r>
            <w:r w:rsidR="00701F8B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B9BEB" w14:textId="77777777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t*km</w:t>
            </w:r>
          </w:p>
        </w:tc>
      </w:tr>
      <w:tr w:rsidR="00A55D11" w:rsidRPr="00D06850" w14:paraId="3AF2520E" w14:textId="77777777" w:rsidTr="00C52836">
        <w:trPr>
          <w:trHeight w:val="510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A1B15" w14:textId="77777777" w:rsidR="00A55D11" w:rsidRPr="00D06850" w:rsidRDefault="00A55D11" w:rsidP="00C5283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Electricity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DB55E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electricity, low voltage</w:t>
            </w:r>
          </w:p>
        </w:tc>
        <w:tc>
          <w:tcPr>
            <w:tcW w:w="6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3AE97" w14:textId="77777777" w:rsidR="00A55D11" w:rsidRPr="00D06850" w:rsidRDefault="00A55D11" w:rsidP="00C52836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M</w:t>
            </w: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arket for electricity, low voltage| cut-off, U - DE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DAFB8" w14:textId="21A6DE55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700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.0</w:t>
            </w:r>
            <w:r w:rsidR="00701F8B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1004" w14:textId="77777777" w:rsidR="00A55D11" w:rsidRPr="00D06850" w:rsidRDefault="00A55D11" w:rsidP="00C52836">
            <w:pPr>
              <w:spacing w:afterLines="0"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kWh</w:t>
            </w:r>
          </w:p>
        </w:tc>
      </w:tr>
      <w:tr w:rsidR="00A55D11" w:rsidRPr="00825815" w14:paraId="3F2281B3" w14:textId="77777777" w:rsidTr="00C52836">
        <w:trPr>
          <w:gridAfter w:val="1"/>
          <w:wAfter w:w="17" w:type="dxa"/>
          <w:trHeight w:val="510"/>
        </w:trPr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2AC70" w14:textId="77777777" w:rsidR="00A55D11" w:rsidRPr="00825815" w:rsidRDefault="00A55D11" w:rsidP="00C52836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3E3A" w14:textId="77777777" w:rsidR="00A55D11" w:rsidRPr="00825815" w:rsidRDefault="00A55D11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2"/>
              </w:rPr>
              <w:t>Output flow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5DC29" w14:textId="77777777" w:rsidR="00A55D11" w:rsidRPr="00825815" w:rsidRDefault="00A55D11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BE75D" w14:textId="77777777" w:rsidR="00A55D11" w:rsidRPr="00825815" w:rsidRDefault="00A55D11" w:rsidP="00C52836">
            <w:pPr>
              <w:spacing w:afterLines="0" w:after="0" w:line="240" w:lineRule="auto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7BCCB" w14:textId="77777777" w:rsidR="00A55D11" w:rsidRPr="00825815" w:rsidRDefault="00A55D11" w:rsidP="00C52836">
            <w:pPr>
              <w:spacing w:afterLines="0" w:after="0" w:line="240" w:lineRule="auto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  <w:tr w:rsidR="00A55D11" w:rsidRPr="00825815" w14:paraId="2A3BFF27" w14:textId="77777777" w:rsidTr="00C52836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9495" w14:textId="77777777" w:rsidR="00A55D11" w:rsidRPr="00825815" w:rsidRDefault="00A55D11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Fuel cell electric vehicle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EE8D4" w14:textId="77777777" w:rsidR="00A55D11" w:rsidRPr="00825815" w:rsidRDefault="00A55D11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Assembly Fuel cell electric vehicle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6D88B" w14:textId="77777777" w:rsidR="00A55D11" w:rsidRPr="00825815" w:rsidRDefault="00A55D11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 xml:space="preserve">Assembly </w:t>
            </w:r>
            <w:proofErr w:type="spellStart"/>
            <w:r w:rsidRPr="00825815">
              <w:rPr>
                <w:rFonts w:cstheme="minorHAnsi"/>
                <w:color w:val="000000"/>
                <w:sz w:val="22"/>
              </w:rPr>
              <w:t>FCEV</w:t>
            </w:r>
            <w:r w:rsidRPr="00825815">
              <w:rPr>
                <w:rFonts w:cstheme="minorHAnsi"/>
                <w:color w:val="00000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E29EF" w14:textId="19AC2891" w:rsidR="00A55D11" w:rsidRPr="00825815" w:rsidRDefault="00A55D11" w:rsidP="00C52836">
            <w:pPr>
              <w:spacing w:afterLines="0" w:after="0" w:line="240" w:lineRule="auto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1</w:t>
            </w:r>
            <w:r>
              <w:rPr>
                <w:rFonts w:cstheme="minorHAnsi"/>
                <w:color w:val="000000"/>
                <w:sz w:val="22"/>
              </w:rPr>
              <w:t>.0</w:t>
            </w:r>
            <w:r w:rsidR="00701F8B">
              <w:rPr>
                <w:rFonts w:cstheme="minorHAnsi"/>
                <w:color w:val="000000"/>
                <w:sz w:val="22"/>
              </w:rPr>
              <w:t>0</w:t>
            </w:r>
            <w:r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B7CB5" w14:textId="77777777" w:rsidR="00A55D11" w:rsidRPr="00825815" w:rsidRDefault="00A55D11" w:rsidP="00C52836">
            <w:pPr>
              <w:spacing w:afterLines="0" w:after="0" w:line="240" w:lineRule="auto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Item(s)</w:t>
            </w:r>
          </w:p>
        </w:tc>
      </w:tr>
    </w:tbl>
    <w:p w14:paraId="5AB83503" w14:textId="77777777" w:rsidR="00A55D11" w:rsidRPr="00A55D11" w:rsidRDefault="00A55D11" w:rsidP="00A55D11">
      <w:pPr>
        <w:spacing w:after="480"/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vertAlign w:val="superscript"/>
        </w:rPr>
        <w:t>a</w:t>
      </w:r>
      <w:r w:rsidRPr="00715249">
        <w:rPr>
          <w:sz w:val="20"/>
          <w:szCs w:val="20"/>
        </w:rPr>
        <w:t>FC</w:t>
      </w:r>
      <w:proofErr w:type="spellEnd"/>
      <w:proofErr w:type="gramEnd"/>
      <w:r w:rsidRPr="00715249">
        <w:rPr>
          <w:sz w:val="20"/>
          <w:szCs w:val="20"/>
        </w:rPr>
        <w:t>: fuel cell;</w:t>
      </w:r>
      <w:r>
        <w:rPr>
          <w:sz w:val="20"/>
          <w:szCs w:val="20"/>
        </w:rPr>
        <w:t xml:space="preserve"> </w:t>
      </w:r>
      <w:proofErr w:type="spellStart"/>
      <w:r w:rsidRPr="00715249">
        <w:rPr>
          <w:sz w:val="20"/>
          <w:szCs w:val="20"/>
          <w:vertAlign w:val="superscript"/>
        </w:rPr>
        <w:t>b</w:t>
      </w:r>
      <w:r w:rsidRPr="00715249">
        <w:rPr>
          <w:sz w:val="20"/>
          <w:szCs w:val="20"/>
        </w:rPr>
        <w:t>F</w:t>
      </w:r>
      <w:bookmarkStart w:id="9" w:name="_Ref20301686"/>
      <w:bookmarkStart w:id="10" w:name="_Ref20301689"/>
      <w:r>
        <w:rPr>
          <w:sz w:val="20"/>
          <w:szCs w:val="20"/>
        </w:rPr>
        <w:t>CEV</w:t>
      </w:r>
      <w:proofErr w:type="spellEnd"/>
      <w:r>
        <w:rPr>
          <w:sz w:val="20"/>
          <w:szCs w:val="20"/>
        </w:rPr>
        <w:t>: fuel cell electric vehicle</w:t>
      </w:r>
    </w:p>
    <w:p w14:paraId="67D6969E" w14:textId="77777777" w:rsidR="008C0C72" w:rsidRPr="00E5522C" w:rsidRDefault="00A55D11" w:rsidP="00E5522C">
      <w:pPr>
        <w:spacing w:afterLines="0" w:after="160" w:line="259" w:lineRule="auto"/>
        <w:jc w:val="left"/>
        <w:rPr>
          <w:b/>
          <w:bCs/>
          <w:szCs w:val="18"/>
        </w:rPr>
        <w:sectPr w:rsidR="008C0C72" w:rsidRPr="00E5522C" w:rsidSect="00F5434A">
          <w:headerReference w:type="even" r:id="rId18"/>
          <w:headerReference w:type="default" r:id="rId19"/>
          <w:type w:val="evenPage"/>
          <w:pgSz w:w="16839" w:h="11907" w:orient="landscape" w:code="9"/>
          <w:pgMar w:top="1440" w:right="1440" w:bottom="1440" w:left="1440" w:header="720" w:footer="288" w:gutter="0"/>
          <w:cols w:space="720"/>
          <w:docGrid w:linePitch="360"/>
        </w:sectPr>
      </w:pPr>
      <w:r>
        <w:br w:type="page"/>
      </w:r>
      <w:bookmarkEnd w:id="9"/>
      <w:bookmarkEnd w:id="10"/>
    </w:p>
    <w:bookmarkEnd w:id="7"/>
    <w:p w14:paraId="2E5D2622" w14:textId="77777777" w:rsidR="002B1D14" w:rsidRPr="002B1D14" w:rsidRDefault="002B1D14" w:rsidP="003F7095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2B1D14">
        <w:rPr>
          <w:sz w:val="24"/>
        </w:rPr>
        <w:lastRenderedPageBreak/>
        <w:t xml:space="preserve">Table S </w:t>
      </w:r>
      <w:r w:rsidRPr="002B1D14">
        <w:rPr>
          <w:sz w:val="24"/>
        </w:rPr>
        <w:fldChar w:fldCharType="begin"/>
      </w:r>
      <w:r w:rsidRPr="002B1D14">
        <w:rPr>
          <w:sz w:val="24"/>
        </w:rPr>
        <w:instrText xml:space="preserve"> SEQ Table_S \* ARABIC </w:instrText>
      </w:r>
      <w:r w:rsidRPr="002B1D14">
        <w:rPr>
          <w:sz w:val="24"/>
        </w:rPr>
        <w:fldChar w:fldCharType="separate"/>
      </w:r>
      <w:r w:rsidR="00E5522C">
        <w:rPr>
          <w:noProof/>
          <w:sz w:val="24"/>
        </w:rPr>
        <w:t>14</w:t>
      </w:r>
      <w:r w:rsidRPr="002B1D14">
        <w:rPr>
          <w:sz w:val="24"/>
        </w:rPr>
        <w:fldChar w:fldCharType="end"/>
      </w:r>
      <w:r w:rsidRPr="002B1D14">
        <w:rPr>
          <w:sz w:val="24"/>
        </w:rPr>
        <w:t xml:space="preserve"> </w:t>
      </w:r>
      <w:r w:rsidR="00E5522C">
        <w:rPr>
          <w:sz w:val="24"/>
        </w:rPr>
        <w:t>Life cycle inventory</w:t>
      </w:r>
      <w:r w:rsidRPr="002B1D14">
        <w:rPr>
          <w:sz w:val="24"/>
        </w:rPr>
        <w:t xml:space="preserve"> for components of the </w:t>
      </w:r>
      <w:r w:rsidR="00E5522C">
        <w:rPr>
          <w:sz w:val="24"/>
        </w:rPr>
        <w:t>Fuel cell electric vehicle</w:t>
      </w:r>
      <w:r w:rsidR="007B1756">
        <w:rPr>
          <w:sz w:val="24"/>
        </w:rPr>
        <w:t>. Current scenario</w:t>
      </w:r>
    </w:p>
    <w:tbl>
      <w:tblPr>
        <w:tblW w:w="50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934"/>
        <w:gridCol w:w="6133"/>
        <w:gridCol w:w="1432"/>
        <w:gridCol w:w="1171"/>
        <w:gridCol w:w="205"/>
      </w:tblGrid>
      <w:tr w:rsidR="002B1D14" w:rsidRPr="00825815" w14:paraId="2C709F03" w14:textId="77777777" w:rsidTr="002B1D14">
        <w:trPr>
          <w:gridAfter w:val="1"/>
          <w:wAfter w:w="204" w:type="dxa"/>
          <w:trHeight w:val="407"/>
        </w:trPr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CAE0F" w14:textId="77777777" w:rsidR="008C0C72" w:rsidRPr="00825815" w:rsidRDefault="00EC6285" w:rsidP="00825815">
            <w:pPr>
              <w:spacing w:afterLines="0" w:after="0"/>
              <w:jc w:val="left"/>
              <w:rPr>
                <w:rFonts w:cstheme="minorHAnsi"/>
                <w:b/>
                <w:bCs/>
                <w:color w:val="000000"/>
                <w:sz w:val="22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2"/>
              </w:rPr>
              <w:t xml:space="preserve">Description 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E48C6" w14:textId="77777777" w:rsidR="008C0C72" w:rsidRPr="00825815" w:rsidRDefault="00856783" w:rsidP="00825815">
            <w:pPr>
              <w:spacing w:afterLines="0" w:after="0"/>
              <w:jc w:val="left"/>
              <w:rPr>
                <w:rFonts w:cstheme="minorHAnsi"/>
                <w:b/>
                <w:bCs/>
                <w:color w:val="000000"/>
                <w:sz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</w:rPr>
              <w:t>F</w:t>
            </w:r>
            <w:r w:rsidR="008C0C72" w:rsidRPr="00825815">
              <w:rPr>
                <w:rFonts w:cstheme="minorHAnsi"/>
                <w:b/>
                <w:bCs/>
                <w:color w:val="000000"/>
                <w:sz w:val="22"/>
              </w:rPr>
              <w:t xml:space="preserve">low 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A86CE" w14:textId="77777777" w:rsidR="008C0C72" w:rsidRPr="00825815" w:rsidRDefault="008C0C72" w:rsidP="00825815">
            <w:pPr>
              <w:spacing w:afterLines="0" w:after="0"/>
              <w:jc w:val="left"/>
              <w:rPr>
                <w:rFonts w:cstheme="minorHAnsi"/>
                <w:b/>
                <w:bCs/>
                <w:color w:val="000000"/>
                <w:sz w:val="22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2"/>
              </w:rPr>
              <w:t>Default provider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2737D" w14:textId="77777777" w:rsidR="008C0C72" w:rsidRPr="00825815" w:rsidRDefault="008C0C72" w:rsidP="002B1D14">
            <w:pPr>
              <w:spacing w:afterLines="0" w:after="0"/>
              <w:ind w:left="-87" w:right="585"/>
              <w:jc w:val="right"/>
              <w:rPr>
                <w:rFonts w:cstheme="minorHAnsi"/>
                <w:b/>
                <w:bCs/>
                <w:color w:val="000000"/>
                <w:sz w:val="22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2"/>
              </w:rPr>
              <w:t>Amount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55667" w14:textId="77777777" w:rsidR="008C0C72" w:rsidRPr="00825815" w:rsidRDefault="008C0C72" w:rsidP="002B1D14">
            <w:pPr>
              <w:spacing w:afterLines="0" w:after="0"/>
              <w:ind w:left="-75" w:firstLine="75"/>
              <w:jc w:val="right"/>
              <w:rPr>
                <w:rFonts w:cstheme="minorHAnsi"/>
                <w:b/>
                <w:bCs/>
                <w:color w:val="000000"/>
                <w:sz w:val="22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2"/>
              </w:rPr>
              <w:t>Units</w:t>
            </w:r>
          </w:p>
        </w:tc>
      </w:tr>
      <w:tr w:rsidR="002B1D14" w:rsidRPr="009A5CDD" w14:paraId="3D4A6F0F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0F7A6" w14:textId="77777777" w:rsidR="00AF4AE9" w:rsidRPr="009A5CDD" w:rsidRDefault="00AF4AE9" w:rsidP="00825815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Hydrogen Tank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9990A" w14:textId="77777777" w:rsidR="00AF4AE9" w:rsidRPr="009A5CDD" w:rsidRDefault="00AF4AE9" w:rsidP="00825815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>
              <w:rPr>
                <w:rFonts w:cstheme="minorHAnsi"/>
                <w:b/>
                <w:color w:val="000000"/>
                <w:sz w:val="22"/>
              </w:rPr>
              <w:t>Input</w:t>
            </w:r>
            <w:r w:rsidR="00F269DD">
              <w:rPr>
                <w:rFonts w:cstheme="minorHAnsi"/>
                <w:b/>
                <w:color w:val="000000"/>
                <w:sz w:val="22"/>
              </w:rPr>
              <w:t>s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0C051" w14:textId="77777777" w:rsidR="00AF4AE9" w:rsidRPr="009A5CDD" w:rsidRDefault="00AF4AE9" w:rsidP="00825815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EB94C" w14:textId="77777777" w:rsidR="00AF4AE9" w:rsidRPr="009A5CDD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523A" w14:textId="77777777" w:rsidR="00AF4AE9" w:rsidRPr="009A5CDD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B1D14" w:rsidRPr="00825815" w14:paraId="2802504E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732E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698A9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Carbon fiber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B4312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 xml:space="preserve">U: Final Winding </w:t>
            </w:r>
            <w:r w:rsidRPr="009A5CDD">
              <w:rPr>
                <w:rFonts w:cstheme="minorHAnsi"/>
                <w:color w:val="000000"/>
                <w:sz w:val="22"/>
              </w:rPr>
              <w:t>Carbon Fiber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8BB72" w14:textId="7A3E8F71" w:rsidR="00AF4AE9" w:rsidRPr="00825815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75.93</w:t>
            </w:r>
            <w:r w:rsidR="00701F8B">
              <w:rPr>
                <w:rFonts w:cstheme="minorHAnsi"/>
                <w:color w:val="000000"/>
                <w:sz w:val="22"/>
              </w:rPr>
              <w:t>3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B6D8" w14:textId="77777777" w:rsidR="00AF4AE9" w:rsidRPr="00825815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kg</w:t>
            </w:r>
          </w:p>
        </w:tc>
      </w:tr>
      <w:tr w:rsidR="002B1D14" w:rsidRPr="00825815" w14:paraId="6A0CF21F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F94BD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A1B65" w14:textId="77777777" w:rsidR="00AF4AE9" w:rsidRPr="001C560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1C5605">
              <w:rPr>
                <w:rFonts w:cstheme="minorHAnsi"/>
                <w:color w:val="000000"/>
                <w:sz w:val="22"/>
              </w:rPr>
              <w:t xml:space="preserve">Compressed air, 100 </w:t>
            </w:r>
            <w:proofErr w:type="spellStart"/>
            <w:r w:rsidRPr="001C5605">
              <w:rPr>
                <w:rFonts w:cstheme="minorHAnsi"/>
                <w:color w:val="000000"/>
                <w:sz w:val="22"/>
              </w:rPr>
              <w:t>kPa</w:t>
            </w:r>
            <w:proofErr w:type="spellEnd"/>
            <w:r w:rsidRPr="001C5605">
              <w:rPr>
                <w:rFonts w:cstheme="minorHAnsi"/>
                <w:color w:val="000000"/>
                <w:sz w:val="22"/>
              </w:rPr>
              <w:t xml:space="preserve"> gauge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9D62B" w14:textId="77777777" w:rsidR="00AF4AE9" w:rsidRPr="001C560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1C5605">
              <w:rPr>
                <w:rFonts w:cstheme="minorHAnsi"/>
                <w:color w:val="000000"/>
                <w:sz w:val="22"/>
              </w:rPr>
              <w:t xml:space="preserve">Market for compressed air, 1000 </w:t>
            </w:r>
            <w:proofErr w:type="spellStart"/>
            <w:r w:rsidRPr="001C5605">
              <w:rPr>
                <w:rFonts w:cstheme="minorHAnsi"/>
                <w:color w:val="000000"/>
                <w:sz w:val="22"/>
              </w:rPr>
              <w:t>kPa</w:t>
            </w:r>
            <w:proofErr w:type="spellEnd"/>
            <w:r w:rsidRPr="001C5605">
              <w:rPr>
                <w:rFonts w:cstheme="minorHAnsi"/>
                <w:color w:val="000000"/>
                <w:sz w:val="22"/>
              </w:rPr>
              <w:t xml:space="preserve"> gauge, cut-off, U - GLO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A1FB6" w14:textId="6B412C52" w:rsidR="00AF4AE9" w:rsidRPr="001C5605" w:rsidRDefault="0085364F" w:rsidP="00701F8B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1C5605">
              <w:rPr>
                <w:rFonts w:cstheme="minorHAnsi"/>
                <w:color w:val="000000"/>
                <w:sz w:val="22"/>
              </w:rPr>
              <w:t>0.</w:t>
            </w:r>
            <w:r w:rsidR="00AF4AE9" w:rsidRPr="001C5605">
              <w:rPr>
                <w:rFonts w:cstheme="minorHAnsi"/>
                <w:color w:val="000000"/>
                <w:sz w:val="22"/>
              </w:rPr>
              <w:t>1</w:t>
            </w:r>
            <w:r w:rsidR="00701F8B">
              <w:rPr>
                <w:rFonts w:cstheme="minorHAnsi"/>
                <w:color w:val="000000"/>
                <w:sz w:val="22"/>
              </w:rPr>
              <w:t>49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F7F22" w14:textId="77777777" w:rsidR="00AF4AE9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m</w:t>
            </w:r>
            <w:r w:rsidRPr="009A5CDD">
              <w:rPr>
                <w:rFonts w:cstheme="minorHAnsi"/>
                <w:color w:val="000000"/>
                <w:sz w:val="22"/>
                <w:vertAlign w:val="superscript"/>
              </w:rPr>
              <w:t>3</w:t>
            </w:r>
          </w:p>
        </w:tc>
      </w:tr>
      <w:tr w:rsidR="002B1D14" w:rsidRPr="00825815" w14:paraId="34D7A1BF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8700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4C883" w14:textId="77777777" w:rsidR="00AF4AE9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E</w:t>
            </w:r>
            <w:r w:rsidRPr="009A5CDD">
              <w:rPr>
                <w:rFonts w:cstheme="minorHAnsi"/>
                <w:color w:val="000000"/>
                <w:sz w:val="22"/>
              </w:rPr>
              <w:t>lectricity, low voltage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D4EA9" w14:textId="77777777" w:rsidR="00AF4AE9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M</w:t>
            </w:r>
            <w:r w:rsidRPr="009A5CDD">
              <w:rPr>
                <w:rFonts w:cstheme="minorHAnsi"/>
                <w:color w:val="000000"/>
                <w:sz w:val="22"/>
              </w:rPr>
              <w:t>ark</w:t>
            </w:r>
            <w:r>
              <w:rPr>
                <w:rFonts w:cstheme="minorHAnsi"/>
                <w:color w:val="000000"/>
                <w:sz w:val="22"/>
              </w:rPr>
              <w:t xml:space="preserve">et for electricity, low voltage </w:t>
            </w:r>
            <w:r w:rsidRPr="009A5CDD">
              <w:rPr>
                <w:rFonts w:cstheme="minorHAnsi"/>
                <w:color w:val="000000"/>
                <w:sz w:val="22"/>
              </w:rPr>
              <w:t>| cut-off, U - DE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F9A03" w14:textId="3E4E3342" w:rsidR="00AF4AE9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852.68</w:t>
            </w:r>
            <w:r w:rsidR="00701F8B">
              <w:rPr>
                <w:rFonts w:cstheme="minorHAnsi"/>
                <w:color w:val="000000"/>
                <w:sz w:val="22"/>
              </w:rPr>
              <w:t>4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43F28" w14:textId="77777777" w:rsidR="00AF4AE9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MJ</w:t>
            </w:r>
          </w:p>
        </w:tc>
      </w:tr>
      <w:tr w:rsidR="002B1D14" w:rsidRPr="00825815" w14:paraId="1850A37C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4E96A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B56DB" w14:textId="77777777" w:rsidR="00AF4AE9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E</w:t>
            </w:r>
            <w:r w:rsidRPr="009A5CDD">
              <w:rPr>
                <w:rFonts w:cstheme="minorHAnsi"/>
                <w:color w:val="000000"/>
                <w:sz w:val="22"/>
              </w:rPr>
              <w:t>poxy resin, liquid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FF71C" w14:textId="77777777" w:rsidR="00AF4AE9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 xml:space="preserve">Market for epoxy resin, liquid | </w:t>
            </w:r>
            <w:r w:rsidRPr="00AF4AE9">
              <w:rPr>
                <w:rFonts w:cstheme="minorHAnsi"/>
                <w:color w:val="000000"/>
                <w:sz w:val="22"/>
              </w:rPr>
              <w:t>cut-off, U - GLO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7C836" w14:textId="155EA306" w:rsidR="00AF4AE9" w:rsidRDefault="00701F8B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26.067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88DB0" w14:textId="77777777" w:rsidR="00AF4AE9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kg</w:t>
            </w:r>
          </w:p>
        </w:tc>
      </w:tr>
      <w:tr w:rsidR="002B1D14" w:rsidRPr="00825815" w14:paraId="696914FB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C79FA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052EC" w14:textId="77777777" w:rsidR="00AF4AE9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 xml:space="preserve">Liner HPDE Production phase </w:t>
            </w:r>
            <w:r w:rsidRPr="009A5CDD">
              <w:rPr>
                <w:rFonts w:cstheme="minorHAnsi"/>
                <w:color w:val="000000"/>
                <w:sz w:val="22"/>
              </w:rPr>
              <w:t>149 Liters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FF2C" w14:textId="77777777" w:rsidR="00AF4AE9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 xml:space="preserve">Plastic Liner HDPE 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F3A37" w14:textId="6AA0C9E9" w:rsidR="00AF4AE9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1.00</w:t>
            </w:r>
            <w:r w:rsidR="00701F8B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13CA" w14:textId="77777777" w:rsidR="00AF4AE9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315072A6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D0E6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90117" w14:textId="77777777" w:rsidR="00AF4AE9" w:rsidRPr="009A5CDD" w:rsidRDefault="00AF4AE9" w:rsidP="00825815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Output</w:t>
            </w:r>
            <w:r w:rsidR="00F269DD">
              <w:rPr>
                <w:rFonts w:cstheme="minorHAnsi"/>
                <w:b/>
                <w:color w:val="000000"/>
                <w:sz w:val="22"/>
              </w:rPr>
              <w:t>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B9ACF" w14:textId="77777777" w:rsidR="00AF4AE9" w:rsidRPr="00825815" w:rsidRDefault="00AF4AE9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ECDAB" w14:textId="77777777" w:rsidR="00AF4AE9" w:rsidRPr="00825815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4E41F" w14:textId="77777777" w:rsidR="00AF4AE9" w:rsidRPr="00825815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  <w:tr w:rsidR="002B1D14" w:rsidRPr="00825815" w14:paraId="146AE74B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B07AB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22242" w14:textId="77777777" w:rsidR="00AF4AE9" w:rsidRPr="009A5CDD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HY TANK Production phase</w:t>
            </w:r>
          </w:p>
        </w:tc>
        <w:tc>
          <w:tcPr>
            <w:tcW w:w="610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910A0" w14:textId="77777777" w:rsidR="00AF4AE9" w:rsidRPr="009A5CDD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Hydrogen Tank Type</w:t>
            </w:r>
            <w:r>
              <w:rPr>
                <w:rFonts w:cstheme="minorHAnsi"/>
                <w:b/>
                <w:color w:val="000000"/>
                <w:sz w:val="22"/>
              </w:rPr>
              <w:t xml:space="preserve"> </w:t>
            </w:r>
            <w:r w:rsidRPr="009A5CDD">
              <w:rPr>
                <w:rFonts w:cstheme="minorHAnsi"/>
                <w:b/>
                <w:color w:val="000000"/>
                <w:sz w:val="22"/>
              </w:rPr>
              <w:t>IV (102 kg)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F8B02" w14:textId="356EF159" w:rsidR="00AF4AE9" w:rsidRPr="009A5CDD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1.00</w:t>
            </w:r>
            <w:r w:rsidR="00701F8B">
              <w:rPr>
                <w:rFonts w:cstheme="minorHAnsi"/>
                <w:b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4D779" w14:textId="77777777" w:rsidR="00AF4AE9" w:rsidRPr="009A5CDD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Item(s)</w:t>
            </w:r>
          </w:p>
        </w:tc>
      </w:tr>
      <w:tr w:rsidR="002B1D14" w:rsidRPr="00825815" w14:paraId="3FEFBEE5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7F3C6" w14:textId="77777777" w:rsidR="00AF4AE9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 xml:space="preserve">Plastic Liner </w:t>
            </w:r>
          </w:p>
          <w:p w14:paraId="518FD05D" w14:textId="77777777" w:rsidR="00AF4AE9" w:rsidRPr="009A5CDD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A5CDD">
              <w:rPr>
                <w:rFonts w:cstheme="minorHAnsi"/>
                <w:b/>
                <w:color w:val="000000"/>
                <w:sz w:val="22"/>
              </w:rPr>
              <w:t>HDPE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96D09" w14:textId="77777777" w:rsidR="00AF4AE9" w:rsidRPr="009A5CDD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>
              <w:rPr>
                <w:rFonts w:cstheme="minorHAnsi"/>
                <w:b/>
                <w:color w:val="000000"/>
                <w:sz w:val="22"/>
              </w:rPr>
              <w:t>Input</w:t>
            </w:r>
            <w:r w:rsidR="00F269DD">
              <w:rPr>
                <w:rFonts w:cstheme="minorHAnsi"/>
                <w:b/>
                <w:color w:val="000000"/>
                <w:sz w:val="22"/>
              </w:rPr>
              <w:t>s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89F4D" w14:textId="77777777" w:rsidR="00AF4AE9" w:rsidRPr="009A5CDD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42D2E" w14:textId="77777777" w:rsidR="00AF4AE9" w:rsidRPr="009A5CDD" w:rsidRDefault="00AF4AE9" w:rsidP="002B1D14">
            <w:pPr>
              <w:spacing w:afterLines="0" w:after="0"/>
              <w:ind w:left="-87" w:right="585"/>
              <w:jc w:val="righ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6203E" w14:textId="77777777" w:rsidR="00AF4AE9" w:rsidRPr="009A5CDD" w:rsidRDefault="00AF4AE9" w:rsidP="002B1D14">
            <w:pPr>
              <w:spacing w:afterLines="0" w:after="0"/>
              <w:ind w:left="-75" w:firstLine="75"/>
              <w:jc w:val="right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B1D14" w:rsidRPr="00825815" w14:paraId="2F7563F2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B1EE5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D30DF" w14:textId="77777777" w:rsidR="00AF4AE9" w:rsidRPr="00D90ED0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Electricity, low voltage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DA9E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Market for electricity, low voltage | cut-off, U - DE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9FC3" w14:textId="269A212F" w:rsidR="00AF4AE9" w:rsidRDefault="00701F8B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1.725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8D6CE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kWh</w:t>
            </w:r>
          </w:p>
        </w:tc>
      </w:tr>
      <w:tr w:rsidR="002B1D14" w:rsidRPr="00825815" w14:paraId="10558887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7FCDA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C0B0B" w14:textId="77777777" w:rsidR="00AF4AE9" w:rsidRPr="00D90ED0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 xml:space="preserve">Injection </w:t>
            </w:r>
            <w:proofErr w:type="spellStart"/>
            <w:r w:rsidRPr="00D90ED0">
              <w:rPr>
                <w:rFonts w:cstheme="minorHAnsi"/>
                <w:color w:val="000000"/>
                <w:sz w:val="20"/>
              </w:rPr>
              <w:t>moulding</w:t>
            </w:r>
            <w:proofErr w:type="spellEnd"/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0624A" w14:textId="77777777" w:rsidR="00AF4AE9" w:rsidRPr="00D90ED0" w:rsidRDefault="00AF4AE9" w:rsidP="00D90ED0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I</w:t>
            </w:r>
            <w:r w:rsidR="00D90ED0">
              <w:rPr>
                <w:rFonts w:cstheme="minorHAnsi"/>
                <w:color w:val="000000"/>
                <w:sz w:val="20"/>
              </w:rPr>
              <w:t xml:space="preserve">njection </w:t>
            </w:r>
            <w:proofErr w:type="spellStart"/>
            <w:r w:rsidR="00D90ED0">
              <w:rPr>
                <w:rFonts w:cstheme="minorHAnsi"/>
                <w:color w:val="000000"/>
                <w:sz w:val="20"/>
              </w:rPr>
              <w:t>moulding</w:t>
            </w:r>
            <w:proofErr w:type="spellEnd"/>
            <w:r w:rsidRPr="00D90ED0">
              <w:rPr>
                <w:rFonts w:cstheme="minorHAnsi"/>
                <w:color w:val="000000"/>
                <w:sz w:val="20"/>
              </w:rPr>
              <w:t>| cut-off, U - RER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77AB1" w14:textId="02E8D923" w:rsidR="00AF4AE9" w:rsidRDefault="00701F8B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7.545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A888D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08E444F2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36DE6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BD5A3" w14:textId="77777777" w:rsidR="00AF4AE9" w:rsidRPr="00D90ED0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Metal working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FBA30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Metal working, average for metal product manufacturing| cut-off, U - RER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69376" w14:textId="39DEBE80" w:rsidR="00AF4AE9" w:rsidRDefault="00AF4AE9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0.90</w:t>
            </w:r>
            <w:r w:rsidR="00701F8B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3EF69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3A842DC3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5BB6D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41154" w14:textId="77777777" w:rsidR="00AF4AE9" w:rsidRPr="00D90ED0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Natural gas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976FE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Market for natural gas, from high pressure network (1-5 bar), at service station | cut-off, U - GLO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6BFF3" w14:textId="313F037A" w:rsidR="00AF4AE9" w:rsidRDefault="00AF4AE9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0.75</w:t>
            </w:r>
            <w:r w:rsidR="00701F8B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E8EAC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101B552D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C769D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7100" w14:textId="77777777" w:rsidR="00AF4AE9" w:rsidRPr="00D90ED0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Polyethylene, high density, granulate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EF286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Polyethylene production, high density, granulate |cut-off, U - RER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B039A" w14:textId="59753B08" w:rsidR="00AF4AE9" w:rsidRDefault="00AF4AE9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8.33</w:t>
            </w:r>
            <w:r w:rsidR="00701F8B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60DC6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3B11A7AB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5693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8F3DC" w14:textId="77777777" w:rsidR="00AF4AE9" w:rsidRPr="00D90ED0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Transport, freight, lorry 3.5-7.5 metric ton, EURO5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00A13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  <w:r w:rsidRPr="00D90ED0">
              <w:rPr>
                <w:rFonts w:cstheme="minorHAnsi"/>
                <w:color w:val="000000"/>
                <w:sz w:val="20"/>
              </w:rPr>
              <w:t>Transport, freight, lorry 3.5-7.5 metric ton, EURO5 | cut-off, U - RER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F5BDC" w14:textId="0A5C8BDD" w:rsidR="00AF4AE9" w:rsidRDefault="00701F8B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1.667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3E26A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t*km</w:t>
            </w:r>
          </w:p>
        </w:tc>
      </w:tr>
      <w:tr w:rsidR="002B1D14" w:rsidRPr="00825815" w14:paraId="2F76A6B6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1693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0DBDF" w14:textId="77777777" w:rsidR="00AF4AE9" w:rsidRPr="00AF4AE9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AF4AE9">
              <w:rPr>
                <w:rFonts w:cstheme="minorHAnsi"/>
                <w:b/>
                <w:color w:val="000000"/>
                <w:sz w:val="22"/>
              </w:rPr>
              <w:t>Outputs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FC504" w14:textId="77777777" w:rsidR="00AF4AE9" w:rsidRPr="00AF4AE9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FD7A" w14:textId="77777777" w:rsidR="00AF4AE9" w:rsidRDefault="00AF4AE9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9EEB0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2B1D14" w:rsidRPr="00AF4AE9" w14:paraId="76D00FFD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6669C" w14:textId="77777777" w:rsidR="00AF4AE9" w:rsidRPr="00825815" w:rsidRDefault="00AF4AE9" w:rsidP="009A5CDD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B6E5A" w14:textId="77777777" w:rsidR="00AF4AE9" w:rsidRPr="00AF4AE9" w:rsidRDefault="00AF4AE9" w:rsidP="009A5CDD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AF4AE9">
              <w:rPr>
                <w:rFonts w:cstheme="minorHAnsi"/>
                <w:b/>
                <w:color w:val="000000"/>
                <w:sz w:val="22"/>
              </w:rPr>
              <w:t>Liner HPDE Production phase 149 Liters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539F4" w14:textId="77777777" w:rsidR="00AF4AE9" w:rsidRPr="00AF4AE9" w:rsidRDefault="00AF4AE9" w:rsidP="00AF4AE9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AF4AE9">
              <w:rPr>
                <w:rFonts w:cstheme="minorHAnsi"/>
                <w:b/>
                <w:color w:val="000000"/>
                <w:sz w:val="22"/>
              </w:rPr>
              <w:t>Plastic Liner HDPE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D1585" w14:textId="467277C3" w:rsidR="00AF4AE9" w:rsidRPr="00AF4AE9" w:rsidRDefault="00701F8B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1.000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348E" w14:textId="77777777" w:rsidR="00AF4AE9" w:rsidRP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b/>
                <w:color w:val="000000"/>
                <w:sz w:val="22"/>
              </w:rPr>
            </w:pPr>
            <w:r w:rsidRPr="00AF4AE9">
              <w:rPr>
                <w:rFonts w:ascii="Calibri" w:hAnsi="Calibri" w:cs="Calibri"/>
                <w:b/>
                <w:color w:val="000000"/>
                <w:sz w:val="22"/>
              </w:rPr>
              <w:t>Item(s)</w:t>
            </w:r>
          </w:p>
        </w:tc>
      </w:tr>
      <w:tr w:rsidR="002B1D14" w:rsidRPr="00825815" w14:paraId="227EE0B0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5D0A" w14:textId="77777777" w:rsidR="00AF4AE9" w:rsidRPr="00825815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8137D" w14:textId="77777777" w:rsidR="00AF4AE9" w:rsidRPr="00D90ED0" w:rsidRDefault="00AF4AE9" w:rsidP="00AF4AE9">
            <w:pPr>
              <w:spacing w:afterLines="0" w:after="0" w:line="240" w:lineRule="auto"/>
              <w:jc w:val="lef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D90ED0">
              <w:rPr>
                <w:rFonts w:ascii="Calibri" w:hAnsi="Calibri" w:cs="Calibri"/>
                <w:i/>
                <w:color w:val="000000"/>
                <w:sz w:val="20"/>
              </w:rPr>
              <w:t>Carbon dioxide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0677E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F38BE" w14:textId="313ADB17" w:rsidR="00AF4AE9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2.268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0C769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6AE91083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E75BC" w14:textId="77777777" w:rsidR="00AF4AE9" w:rsidRPr="00825815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7972C" w14:textId="77777777" w:rsidR="00AF4AE9" w:rsidRPr="00D90ED0" w:rsidRDefault="009408FF" w:rsidP="00AF4AE9">
            <w:pPr>
              <w:spacing w:afterLines="0" w:after="0" w:line="24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D90ED0">
              <w:rPr>
                <w:rFonts w:ascii="Calibri" w:hAnsi="Calibri" w:cs="Calibri"/>
                <w:i/>
                <w:color w:val="000000"/>
                <w:sz w:val="20"/>
              </w:rPr>
              <w:t>Carbon monoxide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F3FC9" w14:textId="77777777" w:rsidR="00AF4AE9" w:rsidRPr="003713A6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EE2D3" w14:textId="0EDF399C" w:rsidR="00AF4AE9" w:rsidRPr="003713A6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713A6">
              <w:rPr>
                <w:rFonts w:ascii="Calibri" w:hAnsi="Calibri" w:cs="Calibri"/>
                <w:color w:val="000000"/>
                <w:sz w:val="20"/>
              </w:rPr>
              <w:t>2.465E-03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0AC91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4BD693E0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B69A1" w14:textId="77777777" w:rsidR="00AF4AE9" w:rsidRPr="00825815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FF8AA" w14:textId="77777777" w:rsidR="00AF4AE9" w:rsidRPr="00D90ED0" w:rsidRDefault="00AF4AE9" w:rsidP="00AF4AE9">
            <w:pPr>
              <w:spacing w:afterLines="0" w:after="0" w:line="24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D90ED0">
              <w:rPr>
                <w:rFonts w:ascii="Calibri" w:hAnsi="Calibri" w:cs="Calibri"/>
                <w:i/>
                <w:color w:val="000000"/>
                <w:sz w:val="20"/>
              </w:rPr>
              <w:t>Mercury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36DEB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BA3F" w14:textId="3DB89667" w:rsidR="00AF4AE9" w:rsidRPr="003713A6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13A6">
              <w:rPr>
                <w:rFonts w:ascii="Calibri" w:hAnsi="Calibri" w:cs="Calibri"/>
                <w:color w:val="000000"/>
                <w:sz w:val="20"/>
                <w:szCs w:val="20"/>
              </w:rPr>
              <w:t>6.164E-9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1CF9D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7521B8BF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3CA0D" w14:textId="77777777" w:rsidR="00AF4AE9" w:rsidRPr="00825815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B07C1" w14:textId="77777777" w:rsidR="00AF4AE9" w:rsidRPr="00D90ED0" w:rsidRDefault="00AF4AE9" w:rsidP="00AF4AE9">
            <w:pPr>
              <w:spacing w:afterLines="0" w:after="0" w:line="24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D90ED0">
              <w:rPr>
                <w:rFonts w:ascii="Calibri" w:hAnsi="Calibri" w:cs="Calibri"/>
                <w:i/>
                <w:color w:val="000000"/>
                <w:sz w:val="20"/>
              </w:rPr>
              <w:t>Methane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51EFA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23F92" w14:textId="4B0B5707" w:rsidR="00AF4AE9" w:rsidRPr="003713A6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13A6">
              <w:rPr>
                <w:rFonts w:ascii="Calibri" w:hAnsi="Calibri" w:cs="Calibri"/>
                <w:color w:val="000000"/>
                <w:sz w:val="20"/>
                <w:szCs w:val="20"/>
              </w:rPr>
              <w:t>6.985E-4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9A36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008676A3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95AE5" w14:textId="77777777" w:rsidR="00AF4AE9" w:rsidRPr="00825815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BF0F" w14:textId="77777777" w:rsidR="00AF4AE9" w:rsidRPr="00D90ED0" w:rsidRDefault="00AF4AE9" w:rsidP="00AF4AE9">
            <w:pPr>
              <w:spacing w:afterLines="0" w:after="0" w:line="24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D90ED0">
              <w:rPr>
                <w:rFonts w:ascii="Calibri" w:hAnsi="Calibri" w:cs="Calibri"/>
                <w:i/>
                <w:color w:val="000000"/>
                <w:sz w:val="20"/>
              </w:rPr>
              <w:t>Nitrogen oxides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814F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38BE4" w14:textId="2E42DF80" w:rsidR="00AF4AE9" w:rsidRPr="003713A6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13A6">
              <w:rPr>
                <w:rFonts w:ascii="Calibri" w:hAnsi="Calibri" w:cs="Calibri"/>
                <w:color w:val="000000"/>
                <w:sz w:val="20"/>
                <w:szCs w:val="20"/>
              </w:rPr>
              <w:t>8.218E-4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A7BA6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0DCD67C3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1EAD6" w14:textId="77777777" w:rsidR="00AF4AE9" w:rsidRPr="00825815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AE03F" w14:textId="77777777" w:rsidR="00AF4AE9" w:rsidRPr="00D90ED0" w:rsidRDefault="00AF4AE9" w:rsidP="00AF4AE9">
            <w:pPr>
              <w:spacing w:afterLines="0" w:after="0" w:line="240" w:lineRule="auto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90ED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NMVOC, non-methane volatile organic compounds, unspecified origin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9A14A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D4389" w14:textId="5E9F8141" w:rsidR="00AF4AE9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3713A6">
              <w:rPr>
                <w:rFonts w:ascii="Calibri" w:hAnsi="Calibri" w:cs="Calibri"/>
                <w:color w:val="000000"/>
                <w:sz w:val="20"/>
              </w:rPr>
              <w:t>3.287E-4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4CCB1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62693DE6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65EE" w14:textId="77777777" w:rsidR="00AF4AE9" w:rsidRPr="00AF4AE9" w:rsidRDefault="00AF4AE9" w:rsidP="00AF4AE9">
            <w:pPr>
              <w:spacing w:afterLines="0" w:after="0"/>
              <w:jc w:val="left"/>
              <w:rPr>
                <w:rFonts w:cstheme="minorHAnsi"/>
                <w:i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D16E2" w14:textId="77777777" w:rsidR="00AF4AE9" w:rsidRPr="00D90ED0" w:rsidRDefault="00AF4AE9" w:rsidP="00AF4AE9">
            <w:pPr>
              <w:spacing w:afterLines="0" w:after="0"/>
              <w:jc w:val="left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D90ED0">
              <w:rPr>
                <w:rFonts w:cstheme="minorHAnsi"/>
                <w:i/>
                <w:color w:val="000000"/>
                <w:sz w:val="20"/>
                <w:szCs w:val="20"/>
              </w:rPr>
              <w:t>Sulfur dioxide</w:t>
            </w:r>
          </w:p>
        </w:tc>
        <w:tc>
          <w:tcPr>
            <w:tcW w:w="610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39127" w14:textId="77777777" w:rsidR="00AF4AE9" w:rsidRPr="00AF4AE9" w:rsidRDefault="00AF4AE9" w:rsidP="00AF4AE9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44FB8" w14:textId="66E5A672" w:rsidR="00AF4AE9" w:rsidRDefault="003713A6" w:rsidP="003713A6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3713A6">
              <w:rPr>
                <w:rFonts w:ascii="Calibri" w:hAnsi="Calibri" w:cs="Calibri"/>
                <w:color w:val="000000"/>
                <w:sz w:val="20"/>
              </w:rPr>
              <w:t>2.260E-5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33BC8" w14:textId="77777777" w:rsidR="00AF4AE9" w:rsidRDefault="00AF4AE9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2B1D14" w:rsidRPr="00825815" w14:paraId="65FB5053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87D03" w14:textId="77777777" w:rsidR="00F269DD" w:rsidRPr="00F269DD" w:rsidRDefault="00F269DD" w:rsidP="00D90ED0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F269DD">
              <w:rPr>
                <w:rFonts w:cstheme="minorHAnsi"/>
                <w:b/>
                <w:color w:val="000000"/>
                <w:sz w:val="22"/>
              </w:rPr>
              <w:t>Fuel cell stack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0E1D5" w14:textId="77777777" w:rsidR="00F269DD" w:rsidRPr="00F269DD" w:rsidRDefault="00F269DD" w:rsidP="00D90ED0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F269DD">
              <w:rPr>
                <w:rFonts w:cstheme="minorHAnsi"/>
                <w:b/>
                <w:color w:val="000000"/>
                <w:sz w:val="22"/>
              </w:rPr>
              <w:t>Inputs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4B16C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5E9D" w14:textId="77777777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599D4" w14:textId="77777777" w:rsidR="00F269DD" w:rsidRPr="00F269DD" w:rsidRDefault="00F269DD" w:rsidP="002B1D14">
            <w:pPr>
              <w:spacing w:afterLines="0" w:after="0"/>
              <w:ind w:left="-75" w:firstLine="75"/>
              <w:rPr>
                <w:rFonts w:cstheme="minorHAnsi"/>
                <w:color w:val="000000"/>
                <w:sz w:val="22"/>
              </w:rPr>
            </w:pPr>
          </w:p>
        </w:tc>
      </w:tr>
      <w:tr w:rsidR="002B1D14" w:rsidRPr="00825815" w14:paraId="665D9387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57915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32147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Air management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06400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Air management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95195" w14:textId="132F62A5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B8518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31C85DF5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18985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92B4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Control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9BFA2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Control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98531" w14:textId="1BE817C1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8363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4993E27F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9568B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0AD5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Disposal FC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E5C6E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Disposal FC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B3A3" w14:textId="31E4095A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5F97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3874F690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4F648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90152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Fuel Cell Stack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48679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Fuel Cell Stack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7A813" w14:textId="14478B0E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7ABC2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0819C81E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B7EB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A8C2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Fuel management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DF403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Fuel management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199D" w14:textId="17AE44E5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E8610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6B64F235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ED222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4047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Heat management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9E64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Heat management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F1775" w14:textId="1395D07F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38EAB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77358C6A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CC761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98BE8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 xml:space="preserve">Other </w:t>
            </w:r>
            <w:proofErr w:type="spellStart"/>
            <w:r w:rsidRPr="00F269DD">
              <w:rPr>
                <w:rFonts w:cstheme="minorHAnsi"/>
                <w:color w:val="000000"/>
                <w:sz w:val="22"/>
              </w:rPr>
              <w:t>BoP</w:t>
            </w:r>
            <w:proofErr w:type="spellEnd"/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941E8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 xml:space="preserve">Other </w:t>
            </w:r>
            <w:proofErr w:type="spellStart"/>
            <w:r w:rsidRPr="00F269DD">
              <w:rPr>
                <w:rFonts w:cstheme="minorHAnsi"/>
                <w:color w:val="000000"/>
                <w:sz w:val="22"/>
              </w:rPr>
              <w:t>BoP</w:t>
            </w:r>
            <w:proofErr w:type="spellEnd"/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26096" w14:textId="756C60AA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02559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Item(s)</w:t>
            </w:r>
          </w:p>
        </w:tc>
      </w:tr>
      <w:tr w:rsidR="002B1D14" w:rsidRPr="00825815" w14:paraId="080C7221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AA7A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100C8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Water management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7D929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F269DD">
              <w:rPr>
                <w:rFonts w:cstheme="minorHAnsi"/>
                <w:color w:val="000000"/>
                <w:sz w:val="22"/>
              </w:rPr>
              <w:t>Water management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2F84D" w14:textId="77777777" w:rsidR="00F269DD" w:rsidRPr="00825815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C65DD" w14:textId="77777777" w:rsidR="00F269DD" w:rsidRPr="00825815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  <w:tr w:rsidR="002B1D14" w:rsidRPr="00825815" w14:paraId="71B1E63D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32139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66C1" w14:textId="77777777" w:rsidR="00F269DD" w:rsidRPr="00F269DD" w:rsidRDefault="00F269DD" w:rsidP="00D90ED0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F269DD">
              <w:rPr>
                <w:rFonts w:cstheme="minorHAnsi"/>
                <w:b/>
                <w:color w:val="000000"/>
                <w:sz w:val="22"/>
              </w:rPr>
              <w:t>Outputs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8D094" w14:textId="77777777" w:rsidR="00F269DD" w:rsidRPr="00F269DD" w:rsidRDefault="00F269DD" w:rsidP="00D90ED0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6AF22" w14:textId="77777777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97E60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B1D14" w:rsidRPr="00825815" w14:paraId="5C7E4417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AA94C" w14:textId="77777777" w:rsidR="00F269DD" w:rsidRPr="00825815" w:rsidRDefault="00F269DD" w:rsidP="00D90ED0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9B41" w14:textId="77777777" w:rsidR="00F269DD" w:rsidRPr="00F269DD" w:rsidRDefault="00F269DD" w:rsidP="00D90ED0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F269DD">
              <w:rPr>
                <w:rFonts w:cstheme="minorHAnsi"/>
                <w:b/>
                <w:color w:val="000000"/>
                <w:sz w:val="22"/>
              </w:rPr>
              <w:t xml:space="preserve">FC </w:t>
            </w:r>
            <w:proofErr w:type="spellStart"/>
            <w:r w:rsidRPr="00F269DD">
              <w:rPr>
                <w:rFonts w:cstheme="minorHAnsi"/>
                <w:b/>
                <w:color w:val="000000"/>
                <w:sz w:val="22"/>
              </w:rPr>
              <w:t>Miotty</w:t>
            </w:r>
            <w:proofErr w:type="spellEnd"/>
          </w:p>
        </w:tc>
        <w:tc>
          <w:tcPr>
            <w:tcW w:w="610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9F3DE" w14:textId="77777777" w:rsidR="00F269DD" w:rsidRPr="00F269DD" w:rsidRDefault="00F269DD" w:rsidP="00D90ED0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proofErr w:type="spellStart"/>
            <w:r w:rsidRPr="00F269DD">
              <w:rPr>
                <w:rFonts w:cstheme="minorHAnsi"/>
                <w:b/>
                <w:color w:val="000000"/>
                <w:sz w:val="22"/>
              </w:rPr>
              <w:t>FC</w:t>
            </w:r>
            <w:r w:rsidRPr="00F269DD">
              <w:rPr>
                <w:rFonts w:cstheme="minorHAnsi"/>
                <w:b/>
                <w:color w:val="000000"/>
                <w:sz w:val="22"/>
                <w:vertAlign w:val="superscript"/>
              </w:rPr>
              <w:t>a</w:t>
            </w:r>
            <w:proofErr w:type="spellEnd"/>
            <w:r w:rsidRPr="00F269DD">
              <w:rPr>
                <w:rFonts w:cstheme="minorHAnsi"/>
                <w:b/>
                <w:color w:val="000000"/>
                <w:sz w:val="22"/>
              </w:rPr>
              <w:t xml:space="preserve"> </w:t>
            </w:r>
            <w:proofErr w:type="spellStart"/>
            <w:r w:rsidRPr="00F269DD">
              <w:rPr>
                <w:rFonts w:cstheme="minorHAnsi"/>
                <w:b/>
                <w:color w:val="000000"/>
                <w:sz w:val="22"/>
              </w:rPr>
              <w:t>Miotty</w:t>
            </w:r>
            <w:proofErr w:type="spellEnd"/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D4ACF" w14:textId="59C5535D" w:rsidR="00F269DD" w:rsidRPr="00F269DD" w:rsidRDefault="00F269DD" w:rsidP="002B1D14">
            <w:pPr>
              <w:spacing w:afterLines="0" w:after="0"/>
              <w:ind w:left="-87" w:right="585"/>
              <w:jc w:val="right"/>
              <w:rPr>
                <w:rFonts w:cstheme="minorHAnsi"/>
                <w:b/>
                <w:color w:val="000000"/>
                <w:sz w:val="22"/>
              </w:rPr>
            </w:pPr>
            <w:r w:rsidRPr="00F269DD">
              <w:rPr>
                <w:rFonts w:cstheme="minorHAnsi"/>
                <w:b/>
                <w:color w:val="000000"/>
                <w:sz w:val="22"/>
              </w:rPr>
              <w:t>1.25</w:t>
            </w:r>
            <w:r w:rsidR="003713A6">
              <w:rPr>
                <w:rFonts w:cstheme="minorHAnsi"/>
                <w:b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EC1F" w14:textId="77777777" w:rsidR="00F269DD" w:rsidRPr="00F269DD" w:rsidRDefault="00F269DD" w:rsidP="002B1D14">
            <w:pPr>
              <w:spacing w:afterLines="0" w:after="0"/>
              <w:ind w:left="-75" w:firstLine="75"/>
              <w:jc w:val="right"/>
              <w:rPr>
                <w:rFonts w:cstheme="minorHAnsi"/>
                <w:b/>
                <w:color w:val="000000"/>
                <w:sz w:val="22"/>
              </w:rPr>
            </w:pPr>
            <w:r w:rsidRPr="00F269DD">
              <w:rPr>
                <w:rFonts w:cstheme="minorHAnsi"/>
                <w:b/>
                <w:color w:val="000000"/>
                <w:sz w:val="22"/>
              </w:rPr>
              <w:t>Item(s)</w:t>
            </w:r>
          </w:p>
        </w:tc>
      </w:tr>
      <w:tr w:rsidR="002B1D14" w:rsidRPr="00825815" w14:paraId="53FABA69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1698" w14:textId="77777777" w:rsidR="009408FF" w:rsidRPr="009408FF" w:rsidRDefault="009408FF" w:rsidP="00F26DC7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9408FF">
              <w:rPr>
                <w:rFonts w:cstheme="minorHAnsi"/>
                <w:b/>
                <w:color w:val="000000"/>
                <w:sz w:val="22"/>
              </w:rPr>
              <w:t>Glider*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AC92A" w14:textId="77777777" w:rsidR="009408FF" w:rsidRPr="00825815" w:rsidRDefault="009408FF" w:rsidP="00F26DC7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G</w:t>
            </w:r>
            <w:r w:rsidRPr="00825815">
              <w:rPr>
                <w:rFonts w:cstheme="minorHAnsi"/>
                <w:color w:val="000000"/>
                <w:sz w:val="22"/>
              </w:rPr>
              <w:t>lider, passenger car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44B84" w14:textId="77777777" w:rsidR="009408FF" w:rsidRPr="00825815" w:rsidRDefault="009408FF" w:rsidP="00F26DC7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9408FF">
              <w:rPr>
                <w:rFonts w:cstheme="minorHAnsi"/>
                <w:color w:val="000000"/>
                <w:sz w:val="22"/>
              </w:rPr>
              <w:t>glider production, passenger car | cut-off, 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1D926" w14:textId="021C0F80" w:rsidR="009408FF" w:rsidRPr="00825815" w:rsidRDefault="009408FF" w:rsidP="002B1D14">
            <w:pPr>
              <w:spacing w:afterLines="0" w:after="0" w:line="240" w:lineRule="auto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800</w:t>
            </w:r>
            <w:r w:rsidR="00F26DC7">
              <w:rPr>
                <w:rFonts w:cstheme="minorHAnsi"/>
                <w:color w:val="000000"/>
                <w:sz w:val="22"/>
              </w:rPr>
              <w:t>.00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46A9C" w14:textId="77777777" w:rsidR="009408FF" w:rsidRPr="00825815" w:rsidRDefault="009408FF" w:rsidP="002B1D14">
            <w:pPr>
              <w:spacing w:afterLines="0" w:after="0" w:line="240" w:lineRule="auto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kg</w:t>
            </w:r>
          </w:p>
        </w:tc>
      </w:tr>
      <w:tr w:rsidR="009408FF" w:rsidRPr="00825815" w14:paraId="04F97C7C" w14:textId="77777777" w:rsidTr="002B1D14">
        <w:trPr>
          <w:trHeight w:val="510"/>
        </w:trPr>
        <w:tc>
          <w:tcPr>
            <w:tcW w:w="16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42E2" w14:textId="77777777" w:rsidR="009408FF" w:rsidRPr="009408FF" w:rsidRDefault="009408FF" w:rsidP="00F26DC7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16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8B1CB" w14:textId="4389FECF" w:rsidR="009408FF" w:rsidRPr="009408FF" w:rsidRDefault="009408FF" w:rsidP="001D04D3">
            <w:pPr>
              <w:spacing w:afterLines="0" w:after="0" w:line="240" w:lineRule="auto"/>
              <w:ind w:left="-75" w:right="585" w:firstLine="75"/>
              <w:jc w:val="left"/>
              <w:rPr>
                <w:rFonts w:cstheme="minorHAnsi"/>
                <w:i/>
                <w:color w:val="000000"/>
                <w:sz w:val="22"/>
              </w:rPr>
            </w:pPr>
            <w:r w:rsidRPr="009408FF">
              <w:rPr>
                <w:rFonts w:cstheme="minorHAnsi"/>
                <w:i/>
                <w:color w:val="000000"/>
                <w:sz w:val="22"/>
              </w:rPr>
              <w:t xml:space="preserve">*Taken without changes from  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begin"/>
            </w:r>
            <w:r w:rsidR="001D04D3">
              <w:rPr>
                <w:rFonts w:cstheme="minorHAnsi"/>
                <w:i/>
                <w:color w:val="000000"/>
                <w:sz w:val="22"/>
              </w:rPr>
              <w:instrText xml:space="preserve"> ADDIN EN.CITE &lt;EndNote&gt;&lt;Cite&gt;&lt;Author&gt;Wernet&lt;/Author&gt;&lt;Year&gt;2016&lt;/Year&gt;&lt;RecNum&gt;94&lt;/RecNum&gt;&lt;DisplayText&gt;(Wernet et al., 2016)&lt;/DisplayText&gt;&lt;record&gt;&lt;rec-number&gt;94&lt;/rec-number&gt;&lt;foreign-keys&gt;&lt;key app="EN" db-id="999rr9xemperwwe2rd5vpwpfeetf2r25ttra" timestamp="1539002319"&gt;94&lt;/key&gt;&lt;/foreign-keys&gt;&lt;ref-type name="Web Page"&gt;12&lt;/ref-type&gt;&lt;contributors&gt;&lt;authors&gt;&lt;author&gt;Wernet, G., &lt;/author&gt;&lt;author&gt;Bauer, C., &lt;/author&gt;&lt;author&gt;Steubing, B., &lt;/author&gt;&lt;author&gt;Reinhard, J., &lt;/author&gt;&lt;author&gt;Moreno-Ruiz, E., &lt;/author&gt;&lt;author&gt;and Weidema, B.&lt;/author&gt;&lt;/authors&gt;&lt;/contributors&gt;&lt;titles&gt;&lt;title&gt;The ecoinvent database version 3 (part I): overview and methodology. The International Journal of Life Cycle Assessment&lt;/title&gt;&lt;/titles&gt;&lt;volume&gt;2018&lt;/volume&gt;&lt;number&gt;15 06&lt;/number&gt;&lt;dates&gt;&lt;year&gt;2016&lt;/year&gt;&lt;/dates&gt;&lt;pub-location&gt;Zurich&lt;/pub-location&gt;&lt;publisher&gt;Ecoinvent association&lt;/publisher&gt;&lt;urls&gt;&lt;related-urls&gt;&lt;url&gt;http://link.springer.com/10.1007/s11367-016-1087-8&lt;/url&gt;&lt;/related-urls&gt;&lt;/urls&gt;&lt;/record&gt;&lt;/Cite&gt;&lt;/EndNote&gt;</w:instrTex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separate"/>
            </w:r>
            <w:r w:rsidR="001D04D3">
              <w:rPr>
                <w:rFonts w:cstheme="minorHAnsi"/>
                <w:i/>
                <w:noProof/>
                <w:color w:val="000000"/>
                <w:sz w:val="22"/>
              </w:rPr>
              <w:t>(Wernet et al., 2016)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end"/>
            </w:r>
            <w:r w:rsidRPr="009408FF">
              <w:rPr>
                <w:rFonts w:cstheme="minorHAnsi"/>
                <w:i/>
                <w:color w:val="000000"/>
                <w:sz w:val="22"/>
              </w:rPr>
              <w:t xml:space="preserve"> </w:t>
            </w:r>
          </w:p>
        </w:tc>
      </w:tr>
      <w:tr w:rsidR="00F26DC7" w:rsidRPr="00825815" w14:paraId="50EF2B7A" w14:textId="77777777" w:rsidTr="00674995">
        <w:trPr>
          <w:gridAfter w:val="1"/>
          <w:wAfter w:w="204" w:type="dxa"/>
          <w:trHeight w:val="245"/>
        </w:trPr>
        <w:tc>
          <w:tcPr>
            <w:tcW w:w="16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95C50" w14:textId="77777777" w:rsidR="00F26DC7" w:rsidRPr="00F26DC7" w:rsidRDefault="003B7A59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  <w:hyperlink r:id="rId20" w:anchor="RANGE!A1" w:history="1">
              <w:r w:rsidR="00F26DC7" w:rsidRPr="00715249">
                <w:rPr>
                  <w:rStyle w:val="Hyperlink"/>
                  <w:rFonts w:cstheme="minorHAnsi"/>
                  <w:b/>
                  <w:color w:val="000000"/>
                  <w:sz w:val="22"/>
                  <w:u w:val="none"/>
                </w:rPr>
                <w:t>Battery</w:t>
              </w:r>
            </w:hyperlink>
          </w:p>
        </w:tc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75CE7" w14:textId="77777777" w:rsidR="00F26DC7" w:rsidRPr="00F26DC7" w:rsidRDefault="00F26DC7" w:rsidP="00D90ED0">
            <w:pPr>
              <w:spacing w:afterLines="0" w:after="0" w:line="240" w:lineRule="auto"/>
              <w:jc w:val="left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26DC7">
              <w:rPr>
                <w:rFonts w:ascii="Calibri" w:hAnsi="Calibri" w:cs="Calibri"/>
                <w:b/>
                <w:color w:val="000000"/>
                <w:sz w:val="22"/>
              </w:rPr>
              <w:t>Inputs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3DCDC" w14:textId="77777777" w:rsidR="00F26DC7" w:rsidRPr="00825815" w:rsidRDefault="00F26DC7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CE70C" w14:textId="77777777" w:rsidR="00F26DC7" w:rsidRDefault="00F26DC7" w:rsidP="002B1D14">
            <w:pPr>
              <w:spacing w:afterLines="0" w:after="0" w:line="240" w:lineRule="auto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88C67" w14:textId="77777777" w:rsidR="00F26DC7" w:rsidRPr="00825815" w:rsidRDefault="00F26DC7" w:rsidP="002B1D14">
            <w:pPr>
              <w:spacing w:afterLines="0" w:after="0" w:line="240" w:lineRule="auto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  <w:tr w:rsidR="00674995" w:rsidRPr="00825815" w14:paraId="7AE894F1" w14:textId="77777777" w:rsidTr="00674995">
        <w:trPr>
          <w:gridAfter w:val="1"/>
          <w:wAfter w:w="204" w:type="dxa"/>
          <w:trHeight w:val="372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BBEB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CDC9E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B</w:t>
            </w:r>
            <w:r>
              <w:rPr>
                <w:rFonts w:cstheme="minorHAnsi"/>
                <w:color w:val="000000"/>
                <w:sz w:val="22"/>
              </w:rPr>
              <w:t>MS, for Li-Ion battery, at plant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886B9" w14:textId="77777777" w:rsidR="00C83C78" w:rsidRDefault="00C83C78" w:rsidP="00D90ED0">
            <w:pPr>
              <w:spacing w:afterLines="0" w:after="0" w:line="240" w:lineRule="auto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Battery management system (BMS) production, for LIB (Bauer)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53237" w14:textId="2940D9A3" w:rsidR="00C83C78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0.047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14A2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C83C78" w:rsidRPr="00825815" w14:paraId="49842B47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6D8C3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68A61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Cooling system, for Li-Ion battery pack (</w:t>
            </w:r>
            <w:proofErr w:type="spellStart"/>
            <w:r w:rsidRPr="00F26DC7">
              <w:rPr>
                <w:rFonts w:cstheme="minorHAnsi"/>
                <w:color w:val="000000"/>
                <w:sz w:val="22"/>
              </w:rPr>
              <w:t>Ellingsen</w:t>
            </w:r>
            <w:proofErr w:type="spellEnd"/>
            <w:r w:rsidRPr="00F26DC7">
              <w:rPr>
                <w:rFonts w:cstheme="minorHAnsi"/>
                <w:color w:val="000000"/>
                <w:sz w:val="22"/>
              </w:rPr>
              <w:t>)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78766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Cooling system, for Li-Ion battery pack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Ellingsen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)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23DEE" w14:textId="37EA01D4" w:rsidR="00C83C78" w:rsidRDefault="00C83C78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0.00</w:t>
            </w:r>
            <w:r w:rsidR="003713A6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EA030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C83C78" w:rsidRPr="00825815" w14:paraId="50144262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D1476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6F29F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Electricity, medium voltage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68C11" w14:textId="409864FB" w:rsidR="00C83C78" w:rsidRDefault="00C83C78" w:rsidP="003713A6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market group for electricity, medium voltage |cut-off, </w:t>
            </w:r>
            <w:r w:rsidR="003713A6">
              <w:rPr>
                <w:rFonts w:ascii="Calibri" w:hAnsi="Calibri" w:cs="Calibri"/>
                <w:color w:val="000000"/>
                <w:sz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- Europe without Switzerland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148A" w14:textId="27550406" w:rsidR="00C83C78" w:rsidRDefault="00C83C78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9.00</w:t>
            </w:r>
            <w:r w:rsidR="003713A6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893A0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kWh</w:t>
            </w:r>
          </w:p>
        </w:tc>
      </w:tr>
      <w:tr w:rsidR="00C83C78" w:rsidRPr="00825815" w14:paraId="7D0EC9A8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37A9A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326FC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Heat, central or small-scale, natural gas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B5E80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market for heat, central or small-scale, natural gas |cut-off, U - Europe without Switzerland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51CE2" w14:textId="03882423" w:rsidR="00C83C78" w:rsidRDefault="00C83C78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20.00</w:t>
            </w:r>
            <w:r w:rsidR="003713A6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1CF6A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MJ</w:t>
            </w:r>
          </w:p>
        </w:tc>
      </w:tr>
      <w:tr w:rsidR="00C83C78" w:rsidRPr="00825815" w14:paraId="7AD9019C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B1C0E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01FD3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LFP-</w:t>
            </w:r>
            <w:proofErr w:type="spellStart"/>
            <w:r w:rsidRPr="00F26DC7">
              <w:rPr>
                <w:rFonts w:cstheme="minorHAnsi"/>
                <w:color w:val="000000"/>
                <w:sz w:val="22"/>
              </w:rPr>
              <w:t>TiO</w:t>
            </w:r>
            <w:proofErr w:type="spellEnd"/>
            <w:r w:rsidRPr="00F26DC7">
              <w:rPr>
                <w:rFonts w:cstheme="minorHAnsi"/>
                <w:color w:val="000000"/>
                <w:sz w:val="22"/>
              </w:rPr>
              <w:t xml:space="preserve"> Battery Cell, Li-Ion battery (Bauer)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1BA37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LFP-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TiO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Battery Cell, Li-Ion battery, modular (Bauer)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1C4A6" w14:textId="43CE0BFD" w:rsidR="00C83C78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0.767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1C0AA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C83C78" w:rsidRPr="00825815" w14:paraId="52891C22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FC54A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09F65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Li-Ion battery pack housing, at plant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FB4BE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Pack housing production, Li-Ion battery pack, at plant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Zackrisson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/ Bauer)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5A8B3" w14:textId="1853AA97" w:rsidR="00C83C78" w:rsidRDefault="00C83C78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</w:t>
            </w:r>
            <w:r w:rsidR="003713A6">
              <w:rPr>
                <w:rFonts w:ascii="Calibri" w:hAnsi="Calibri" w:cs="Calibri"/>
                <w:color w:val="000000"/>
                <w:sz w:val="22"/>
              </w:rPr>
              <w:t>186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5C666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C83C78" w:rsidRPr="00825815" w14:paraId="7D5DA5FA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1F76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8ED47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Transport, freight train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37691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market for transport, freight train |cut-off, U - Europe without Switzerland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84DE1" w14:textId="1FE021D3" w:rsidR="00C83C78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0.075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062DD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t*km</w:t>
            </w:r>
          </w:p>
        </w:tc>
      </w:tr>
      <w:tr w:rsidR="00C83C78" w:rsidRPr="00825815" w14:paraId="4A6C0DAC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56507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1851A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Transport, freight, lorry 16-32 metric ton, EURO5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BFBD4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market for transport, freight, lorry 16-32 metric ton, EURO5 | cut-off, U - GLO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D57F" w14:textId="092625FF" w:rsidR="00C83C78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0.025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34F0B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t*km</w:t>
            </w:r>
          </w:p>
        </w:tc>
      </w:tr>
      <w:tr w:rsidR="00C83C78" w:rsidRPr="00825815" w14:paraId="52AB9288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54D90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D4B22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Wastewater, average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80535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market for wastewater, average cut-off, S - Europe without Switzerland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A262" w14:textId="66C03B6C" w:rsidR="00C83C78" w:rsidRDefault="003713A6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-0.025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E8B87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m3</w:t>
            </w:r>
          </w:p>
        </w:tc>
      </w:tr>
      <w:tr w:rsidR="00C83C78" w:rsidRPr="00825815" w14:paraId="6BB09689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591B" w14:textId="77777777" w:rsidR="00C83C78" w:rsidRPr="00715249" w:rsidRDefault="00C83C78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41149" w14:textId="77777777" w:rsidR="00C83C78" w:rsidRPr="00F26DC7" w:rsidRDefault="00C83C78" w:rsidP="00D90ED0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2"/>
              </w:rPr>
            </w:pPr>
            <w:r w:rsidRPr="00F26DC7">
              <w:rPr>
                <w:rFonts w:cstheme="minorHAnsi"/>
                <w:color w:val="000000"/>
                <w:sz w:val="22"/>
              </w:rPr>
              <w:t>Water, decarbonized, at user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80B5D" w14:textId="77777777" w:rsidR="00C83C78" w:rsidRDefault="00C83C78" w:rsidP="00D90ED0">
            <w:pPr>
              <w:spacing w:afterLines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water production and supply, decarbonized | water, decarbonized, at user | cut-off, U - RER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8D390" w14:textId="77B49D76" w:rsidR="00C83C78" w:rsidRDefault="00C83C78" w:rsidP="002B1D14">
            <w:pPr>
              <w:spacing w:afterLines="0" w:after="0" w:line="240" w:lineRule="auto"/>
              <w:ind w:left="-87" w:right="58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25.30</w:t>
            </w:r>
            <w:r w:rsidR="003713A6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920EB" w14:textId="77777777" w:rsid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kg</w:t>
            </w:r>
          </w:p>
        </w:tc>
      </w:tr>
      <w:tr w:rsidR="00F26DC7" w:rsidRPr="00825815" w14:paraId="40D6BE37" w14:textId="77777777" w:rsidTr="00674995">
        <w:trPr>
          <w:gridAfter w:val="1"/>
          <w:wAfter w:w="204" w:type="dxa"/>
          <w:trHeight w:val="200"/>
        </w:trPr>
        <w:tc>
          <w:tcPr>
            <w:tcW w:w="1627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BE454" w14:textId="77777777" w:rsidR="00F26DC7" w:rsidRPr="00715249" w:rsidRDefault="00F26DC7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34D59" w14:textId="77777777" w:rsidR="00F26DC7" w:rsidRPr="00C83C78" w:rsidRDefault="00F26DC7" w:rsidP="00D90ED0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C83C78">
              <w:rPr>
                <w:rFonts w:cstheme="minorHAnsi"/>
                <w:b/>
                <w:color w:val="000000"/>
                <w:sz w:val="22"/>
              </w:rPr>
              <w:t>Outputs</w:t>
            </w: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1948" w14:textId="77777777" w:rsidR="00F26DC7" w:rsidRPr="00C83C78" w:rsidRDefault="00F26DC7" w:rsidP="00D90ED0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5EA13" w14:textId="77777777" w:rsidR="00F26DC7" w:rsidRDefault="00F26DC7" w:rsidP="002B1D14">
            <w:pPr>
              <w:spacing w:afterLines="0" w:after="0" w:line="240" w:lineRule="auto"/>
              <w:ind w:left="-87" w:right="585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1ABC0" w14:textId="77777777" w:rsidR="00F26DC7" w:rsidRPr="00825815" w:rsidRDefault="00F26DC7" w:rsidP="002B1D14">
            <w:pPr>
              <w:spacing w:afterLines="0" w:after="0" w:line="240" w:lineRule="auto"/>
              <w:ind w:left="-75" w:firstLine="75"/>
              <w:jc w:val="left"/>
              <w:rPr>
                <w:rFonts w:cstheme="minorHAnsi"/>
                <w:color w:val="000000"/>
                <w:sz w:val="22"/>
              </w:rPr>
            </w:pPr>
          </w:p>
        </w:tc>
      </w:tr>
      <w:tr w:rsidR="00F26DC7" w:rsidRPr="00825815" w14:paraId="6CB753F5" w14:textId="77777777" w:rsidTr="00674995">
        <w:trPr>
          <w:gridAfter w:val="1"/>
          <w:wAfter w:w="204" w:type="dxa"/>
          <w:trHeight w:val="510"/>
        </w:trPr>
        <w:tc>
          <w:tcPr>
            <w:tcW w:w="16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192D" w14:textId="77777777" w:rsidR="00F26DC7" w:rsidRPr="00F26DC7" w:rsidRDefault="00F26DC7" w:rsidP="00D90ED0">
            <w:pPr>
              <w:spacing w:afterLines="0" w:after="0" w:line="240" w:lineRule="auto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E9AFB" w14:textId="77777777" w:rsidR="00F26DC7" w:rsidRPr="00C83C78" w:rsidRDefault="00F26DC7" w:rsidP="00D90ED0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C83C78">
              <w:rPr>
                <w:rFonts w:cstheme="minorHAnsi"/>
                <w:b/>
                <w:color w:val="000000"/>
                <w:sz w:val="22"/>
              </w:rPr>
              <w:t>Li-Ion Battery Pack, LFP-</w:t>
            </w:r>
            <w:proofErr w:type="spellStart"/>
            <w:r w:rsidRPr="00C83C78">
              <w:rPr>
                <w:rFonts w:cstheme="minorHAnsi"/>
                <w:b/>
                <w:color w:val="000000"/>
                <w:sz w:val="22"/>
              </w:rPr>
              <w:t>TiO</w:t>
            </w:r>
            <w:proofErr w:type="spellEnd"/>
            <w:r w:rsidRPr="00C83C78">
              <w:rPr>
                <w:rFonts w:cstheme="minorHAnsi"/>
                <w:b/>
                <w:color w:val="000000"/>
                <w:sz w:val="22"/>
              </w:rPr>
              <w:t xml:space="preserve"> (Bauer)</w:t>
            </w:r>
          </w:p>
        </w:tc>
        <w:tc>
          <w:tcPr>
            <w:tcW w:w="610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C5B88" w14:textId="77777777" w:rsidR="00F26DC7" w:rsidRPr="00C83C78" w:rsidRDefault="00F26DC7" w:rsidP="00D90ED0">
            <w:pPr>
              <w:spacing w:afterLines="0" w:after="0" w:line="240" w:lineRule="auto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C83C78">
              <w:rPr>
                <w:rFonts w:cstheme="minorHAnsi"/>
                <w:b/>
                <w:color w:val="000000"/>
                <w:sz w:val="22"/>
              </w:rPr>
              <w:t>Li-Ion Battery Pack production, LFP-</w:t>
            </w:r>
            <w:proofErr w:type="spellStart"/>
            <w:r w:rsidRPr="00C83C78">
              <w:rPr>
                <w:rFonts w:cstheme="minorHAnsi"/>
                <w:b/>
                <w:color w:val="000000"/>
                <w:sz w:val="22"/>
              </w:rPr>
              <w:t>TiO</w:t>
            </w:r>
            <w:proofErr w:type="spellEnd"/>
            <w:r w:rsidRPr="00C83C78">
              <w:rPr>
                <w:rFonts w:cstheme="minorHAnsi"/>
                <w:b/>
                <w:color w:val="000000"/>
                <w:sz w:val="22"/>
              </w:rPr>
              <w:t>, modular (Bauer)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07422" w14:textId="6709A20A" w:rsidR="00F26DC7" w:rsidRPr="00C83C78" w:rsidRDefault="00C83C78" w:rsidP="002B1D14">
            <w:pPr>
              <w:spacing w:afterLines="0" w:after="0" w:line="240" w:lineRule="auto"/>
              <w:ind w:left="-87" w:right="585"/>
              <w:jc w:val="right"/>
              <w:rPr>
                <w:rFonts w:cstheme="minorHAnsi"/>
                <w:b/>
                <w:color w:val="000000"/>
                <w:sz w:val="22"/>
              </w:rPr>
            </w:pPr>
            <w:r w:rsidRPr="00C83C78">
              <w:rPr>
                <w:rFonts w:cstheme="minorHAnsi"/>
                <w:b/>
                <w:color w:val="000000"/>
                <w:sz w:val="22"/>
              </w:rPr>
              <w:t>1.00</w:t>
            </w:r>
            <w:r w:rsidR="003713A6">
              <w:rPr>
                <w:rFonts w:cstheme="minorHAnsi"/>
                <w:b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3FC6B" w14:textId="77777777" w:rsidR="00F26DC7" w:rsidRPr="00C83C78" w:rsidRDefault="00C83C78" w:rsidP="002B1D14">
            <w:pPr>
              <w:spacing w:afterLines="0" w:after="0" w:line="240" w:lineRule="auto"/>
              <w:ind w:left="-75" w:firstLine="75"/>
              <w:jc w:val="right"/>
              <w:rPr>
                <w:rFonts w:cstheme="minorHAnsi"/>
                <w:b/>
                <w:color w:val="000000"/>
                <w:sz w:val="22"/>
              </w:rPr>
            </w:pPr>
            <w:r w:rsidRPr="00C83C78">
              <w:rPr>
                <w:rFonts w:cstheme="minorHAnsi"/>
                <w:b/>
                <w:color w:val="000000"/>
                <w:sz w:val="22"/>
              </w:rPr>
              <w:t>kg</w:t>
            </w:r>
          </w:p>
        </w:tc>
      </w:tr>
      <w:tr w:rsidR="002B1D14" w:rsidRPr="00825815" w14:paraId="42F2781E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DBF5" w14:textId="77777777" w:rsidR="00F26DC7" w:rsidRPr="007E65AA" w:rsidRDefault="003B7A59" w:rsidP="00F26DC7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hyperlink r:id="rId21" w:anchor="RANGE!A1" w:history="1">
              <w:r w:rsidR="00F26DC7" w:rsidRPr="007E65AA">
                <w:rPr>
                  <w:rStyle w:val="Hyperlink"/>
                  <w:rFonts w:cstheme="minorHAnsi"/>
                  <w:b/>
                  <w:color w:val="000000"/>
                  <w:sz w:val="22"/>
                  <w:u w:val="none"/>
                </w:rPr>
                <w:t>Electric motor</w:t>
              </w:r>
            </w:hyperlink>
            <w:r w:rsidR="00F26DC7" w:rsidRPr="007E65AA"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  <w:t>*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2CE1" w14:textId="77777777" w:rsidR="00F26DC7" w:rsidRPr="00825815" w:rsidRDefault="00F26DC7" w:rsidP="00F26DC7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E</w:t>
            </w:r>
            <w:r w:rsidRPr="00825815">
              <w:rPr>
                <w:rFonts w:cstheme="minorHAnsi"/>
                <w:color w:val="000000"/>
                <w:sz w:val="22"/>
              </w:rPr>
              <w:t>lectric motor, electric passenger car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99CA3" w14:textId="77777777" w:rsidR="00F26DC7" w:rsidRPr="00825815" w:rsidRDefault="00F26DC7" w:rsidP="00F26DC7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market for electricity, low voltage, U - DE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AFE72" w14:textId="779A424E" w:rsidR="00F26DC7" w:rsidRPr="00825815" w:rsidRDefault="00F26DC7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53</w:t>
            </w:r>
            <w:r>
              <w:rPr>
                <w:rFonts w:cstheme="minorHAnsi"/>
                <w:color w:val="000000"/>
                <w:sz w:val="22"/>
              </w:rPr>
              <w:t>.00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01E2D" w14:textId="77777777" w:rsidR="00F26DC7" w:rsidRPr="00825815" w:rsidRDefault="00F26DC7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kg</w:t>
            </w:r>
          </w:p>
        </w:tc>
      </w:tr>
      <w:tr w:rsidR="002B1D14" w:rsidRPr="00825815" w14:paraId="19678E6D" w14:textId="77777777" w:rsidTr="002B1D14">
        <w:trPr>
          <w:gridAfter w:val="1"/>
          <w:wAfter w:w="204" w:type="dxa"/>
          <w:trHeight w:val="300"/>
        </w:trPr>
        <w:tc>
          <w:tcPr>
            <w:tcW w:w="16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6F395" w14:textId="77777777" w:rsidR="00F26DC7" w:rsidRPr="007E65AA" w:rsidRDefault="00F26DC7" w:rsidP="00F26DC7">
            <w:pPr>
              <w:spacing w:afterLines="0" w:after="0"/>
              <w:jc w:val="left"/>
              <w:rPr>
                <w:rStyle w:val="Hyperlink"/>
                <w:rFonts w:cstheme="minorHAnsi"/>
                <w:b/>
                <w:color w:val="000000"/>
                <w:sz w:val="22"/>
                <w:u w:val="none"/>
              </w:rPr>
            </w:pPr>
          </w:p>
        </w:tc>
        <w:tc>
          <w:tcPr>
            <w:tcW w:w="39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B8F6C" w14:textId="315ED161" w:rsidR="00F26DC7" w:rsidRDefault="00F26DC7" w:rsidP="001D04D3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9408FF">
              <w:rPr>
                <w:rFonts w:cstheme="minorHAnsi"/>
                <w:i/>
                <w:color w:val="000000"/>
                <w:sz w:val="22"/>
              </w:rPr>
              <w:t xml:space="preserve">*Taken without changes from  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begin"/>
            </w:r>
            <w:r w:rsidR="001D04D3">
              <w:rPr>
                <w:rFonts w:cstheme="minorHAnsi"/>
                <w:i/>
                <w:color w:val="000000"/>
                <w:sz w:val="22"/>
              </w:rPr>
              <w:instrText xml:space="preserve"> ADDIN EN.CITE &lt;EndNote&gt;&lt;Cite&gt;&lt;Author&gt;Wernet&lt;/Author&gt;&lt;Year&gt;2016&lt;/Year&gt;&lt;RecNum&gt;94&lt;/RecNum&gt;&lt;DisplayText&gt;(Wernet et al., 2016)&lt;/DisplayText&gt;&lt;record&gt;&lt;rec-number&gt;94&lt;/rec-number&gt;&lt;foreign-keys&gt;&lt;key app="EN" db-id="999rr9xemperwwe2rd5vpwpfeetf2r25ttra" timestamp="1539002319"&gt;94&lt;/key&gt;&lt;/foreign-keys&gt;&lt;ref-type name="Web Page"&gt;12&lt;/ref-type&gt;&lt;contributors&gt;&lt;authors&gt;&lt;author&gt;Wernet, G., &lt;/author&gt;&lt;author&gt;Bauer, C., &lt;/author&gt;&lt;author&gt;Steubing, B., &lt;/author&gt;&lt;author&gt;Reinhard, J., &lt;/author&gt;&lt;author&gt;Moreno-Ruiz, E., &lt;/author&gt;&lt;author&gt;and Weidema, B.&lt;/author&gt;&lt;/authors&gt;&lt;/contributors&gt;&lt;titles&gt;&lt;title&gt;The ecoinvent database version 3 (part I): overview and methodology. The International Journal of Life Cycle Assessment&lt;/title&gt;&lt;/titles&gt;&lt;volume&gt;2018&lt;/volume&gt;&lt;number&gt;15 06&lt;/number&gt;&lt;dates&gt;&lt;year&gt;2016&lt;/year&gt;&lt;/dates&gt;&lt;pub-location&gt;Zurich&lt;/pub-location&gt;&lt;publisher&gt;Ecoinvent association&lt;/publisher&gt;&lt;urls&gt;&lt;related-urls&gt;&lt;url&gt;http://link.springer.com/10.1007/s11367-016-1087-8&lt;/url&gt;&lt;/related-urls&gt;&lt;/urls&gt;&lt;/record&gt;&lt;/Cite&gt;&lt;/EndNote&gt;</w:instrTex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separate"/>
            </w:r>
            <w:r w:rsidR="001D04D3">
              <w:rPr>
                <w:rFonts w:cstheme="minorHAnsi"/>
                <w:i/>
                <w:noProof/>
                <w:color w:val="000000"/>
                <w:sz w:val="22"/>
              </w:rPr>
              <w:t>(Wernet et al., 2016)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end"/>
            </w:r>
          </w:p>
        </w:tc>
        <w:tc>
          <w:tcPr>
            <w:tcW w:w="61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9D21D" w14:textId="77777777" w:rsidR="00F26DC7" w:rsidRPr="00825815" w:rsidRDefault="00F26DC7" w:rsidP="00F26DC7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E7F00" w14:textId="77777777" w:rsidR="00F26DC7" w:rsidRPr="00825815" w:rsidRDefault="00F26DC7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ADC04" w14:textId="77777777" w:rsidR="00F26DC7" w:rsidRPr="00825815" w:rsidRDefault="00F26DC7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  <w:tr w:rsidR="002B1D14" w:rsidRPr="00825815" w14:paraId="544B67B9" w14:textId="77777777" w:rsidTr="002B1D14">
        <w:trPr>
          <w:gridAfter w:val="1"/>
          <w:wAfter w:w="204" w:type="dxa"/>
          <w:trHeight w:val="510"/>
        </w:trPr>
        <w:tc>
          <w:tcPr>
            <w:tcW w:w="16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A093" w14:textId="77777777" w:rsidR="00F26DC7" w:rsidRPr="007E65AA" w:rsidRDefault="00F26DC7" w:rsidP="00F26DC7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7E65AA">
              <w:rPr>
                <w:rFonts w:cstheme="minorHAnsi"/>
                <w:b/>
                <w:color w:val="000000"/>
                <w:sz w:val="22"/>
              </w:rPr>
              <w:t>Transport</w:t>
            </w:r>
            <w:r w:rsidR="007E65AA" w:rsidRPr="007E65AA">
              <w:rPr>
                <w:rFonts w:cstheme="minorHAnsi"/>
                <w:b/>
                <w:color w:val="000000"/>
                <w:sz w:val="22"/>
              </w:rPr>
              <w:t>*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FEAFD" w14:textId="77777777" w:rsidR="00F26DC7" w:rsidRPr="00825815" w:rsidRDefault="00F26DC7" w:rsidP="00F26DC7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T</w:t>
            </w:r>
            <w:r w:rsidRPr="00825815">
              <w:rPr>
                <w:rFonts w:cstheme="minorHAnsi"/>
                <w:color w:val="000000"/>
                <w:sz w:val="22"/>
              </w:rPr>
              <w:t>ransport, freight, lorry 3.5-7.5 metric ton, EURO5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6BF9B" w14:textId="77777777" w:rsidR="00F26DC7" w:rsidRPr="00825815" w:rsidRDefault="00F26DC7" w:rsidP="00F26DC7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transport, freight, lorry 3.5-7.5 metric ton, EURO5  | cut-off, U - RER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17307" w14:textId="73EEA105" w:rsidR="00F26DC7" w:rsidRPr="00825815" w:rsidRDefault="00F26DC7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10.6</w:t>
            </w:r>
            <w:r>
              <w:rPr>
                <w:rFonts w:cstheme="minorHAnsi"/>
                <w:color w:val="000000"/>
                <w:sz w:val="22"/>
              </w:rPr>
              <w:t>0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6A596" w14:textId="77777777" w:rsidR="00F26DC7" w:rsidRPr="00825815" w:rsidRDefault="00F26DC7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t*km</w:t>
            </w:r>
          </w:p>
        </w:tc>
      </w:tr>
      <w:tr w:rsidR="007E65AA" w:rsidRPr="00825815" w14:paraId="16448ABD" w14:textId="77777777" w:rsidTr="002B1D14">
        <w:trPr>
          <w:gridAfter w:val="1"/>
          <w:wAfter w:w="204" w:type="dxa"/>
          <w:trHeight w:val="510"/>
        </w:trPr>
        <w:tc>
          <w:tcPr>
            <w:tcW w:w="16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70456" w14:textId="77777777" w:rsidR="007E65AA" w:rsidRPr="007E65AA" w:rsidRDefault="007E65AA" w:rsidP="007E65AA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39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592B" w14:textId="011C85B0" w:rsidR="007E65AA" w:rsidRDefault="007E65AA" w:rsidP="001D04D3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9408FF">
              <w:rPr>
                <w:rFonts w:cstheme="minorHAnsi"/>
                <w:i/>
                <w:color w:val="000000"/>
                <w:sz w:val="22"/>
              </w:rPr>
              <w:t xml:space="preserve">*Taken without changes from  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begin"/>
            </w:r>
            <w:r w:rsidR="001D04D3">
              <w:rPr>
                <w:rFonts w:cstheme="minorHAnsi"/>
                <w:i/>
                <w:color w:val="000000"/>
                <w:sz w:val="22"/>
              </w:rPr>
              <w:instrText xml:space="preserve"> ADDIN EN.CITE &lt;EndNote&gt;&lt;Cite&gt;&lt;Author&gt;Wernet&lt;/Author&gt;&lt;Year&gt;2016&lt;/Year&gt;&lt;RecNum&gt;94&lt;/RecNum&gt;&lt;DisplayText&gt;(Wernet et al., 2016)&lt;/DisplayText&gt;&lt;record&gt;&lt;rec-number&gt;94&lt;/rec-number&gt;&lt;foreign-keys&gt;&lt;key app="EN" db-id="999rr9xemperwwe2rd5vpwpfeetf2r25ttra" timestamp="1539002319"&gt;94&lt;/key&gt;&lt;/foreign-keys&gt;&lt;ref-type name="Web Page"&gt;12&lt;/ref-type&gt;&lt;contributors&gt;&lt;authors&gt;&lt;author&gt;Wernet, G., &lt;/author&gt;&lt;author&gt;Bauer, C., &lt;/author&gt;&lt;author&gt;Steubing, B., &lt;/author&gt;&lt;author&gt;Reinhard, J., &lt;/author&gt;&lt;author&gt;Moreno-Ruiz, E., &lt;/author&gt;&lt;author&gt;and Weidema, B.&lt;/author&gt;&lt;/authors&gt;&lt;/contributors&gt;&lt;titles&gt;&lt;title&gt;The ecoinvent database version 3 (part I): overview and methodology. The International Journal of Life Cycle Assessment&lt;/title&gt;&lt;/titles&gt;&lt;volume&gt;2018&lt;/volume&gt;&lt;number&gt;15 06&lt;/number&gt;&lt;dates&gt;&lt;year&gt;2016&lt;/year&gt;&lt;/dates&gt;&lt;pub-location&gt;Zurich&lt;/pub-location&gt;&lt;publisher&gt;Ecoinvent association&lt;/publisher&gt;&lt;urls&gt;&lt;related-urls&gt;&lt;url&gt;http://link.springer.com/10.1007/s11367-016-1087-8&lt;/url&gt;&lt;/related-urls&gt;&lt;/urls&gt;&lt;/record&gt;&lt;/Cite&gt;&lt;/EndNote&gt;</w:instrTex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separate"/>
            </w:r>
            <w:r w:rsidR="001D04D3">
              <w:rPr>
                <w:rFonts w:cstheme="minorHAnsi"/>
                <w:i/>
                <w:noProof/>
                <w:color w:val="000000"/>
                <w:sz w:val="22"/>
              </w:rPr>
              <w:t>(Wernet et al., 2016)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end"/>
            </w:r>
          </w:p>
        </w:tc>
        <w:tc>
          <w:tcPr>
            <w:tcW w:w="61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F9F43" w14:textId="77777777" w:rsidR="007E65AA" w:rsidRPr="00825815" w:rsidRDefault="007E65AA" w:rsidP="007E65AA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DA29B" w14:textId="77777777" w:rsidR="007E65AA" w:rsidRPr="00825815" w:rsidRDefault="007E65AA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40946" w14:textId="77777777" w:rsidR="007E65AA" w:rsidRPr="00825815" w:rsidRDefault="007E65AA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  <w:tr w:rsidR="002B1D14" w:rsidRPr="00825815" w14:paraId="425FB6D7" w14:textId="77777777" w:rsidTr="002B1D14">
        <w:trPr>
          <w:gridAfter w:val="1"/>
          <w:wAfter w:w="204" w:type="dxa"/>
          <w:trHeight w:val="510"/>
        </w:trPr>
        <w:tc>
          <w:tcPr>
            <w:tcW w:w="16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B3300" w14:textId="77777777" w:rsidR="007E65AA" w:rsidRPr="007E65AA" w:rsidRDefault="007E65AA" w:rsidP="007E65AA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  <w:r w:rsidRPr="007E65AA">
              <w:rPr>
                <w:rFonts w:cstheme="minorHAnsi"/>
                <w:b/>
                <w:color w:val="000000"/>
                <w:sz w:val="22"/>
              </w:rPr>
              <w:t>Electricity*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065A3" w14:textId="77777777" w:rsidR="007E65AA" w:rsidRPr="00825815" w:rsidRDefault="007E65AA" w:rsidP="007E65AA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>
              <w:rPr>
                <w:rFonts w:cstheme="minorHAnsi"/>
                <w:color w:val="000000"/>
                <w:sz w:val="22"/>
              </w:rPr>
              <w:t>E</w:t>
            </w:r>
            <w:r w:rsidRPr="00825815">
              <w:rPr>
                <w:rFonts w:cstheme="minorHAnsi"/>
                <w:color w:val="000000"/>
                <w:sz w:val="22"/>
              </w:rPr>
              <w:t>lectricity, low voltage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7E180" w14:textId="77777777" w:rsidR="007E65AA" w:rsidRPr="00825815" w:rsidRDefault="007E65AA" w:rsidP="007E65AA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market for electricity, low voltage| cut-off, U - DE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2C9AE" w14:textId="24A4323B" w:rsidR="007E65AA" w:rsidRPr="00825815" w:rsidRDefault="007E65AA" w:rsidP="002B1D14">
            <w:pPr>
              <w:spacing w:afterLines="0" w:after="0"/>
              <w:ind w:left="-87" w:right="58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700</w:t>
            </w:r>
            <w:r>
              <w:rPr>
                <w:rFonts w:cstheme="minorHAnsi"/>
                <w:color w:val="000000"/>
                <w:sz w:val="22"/>
              </w:rPr>
              <w:t>.00</w:t>
            </w:r>
            <w:r w:rsidR="003713A6">
              <w:rPr>
                <w:rFonts w:cstheme="minorHAnsi"/>
                <w:color w:val="000000"/>
                <w:sz w:val="22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024C6" w14:textId="77777777" w:rsidR="007E65AA" w:rsidRPr="00825815" w:rsidRDefault="007E65AA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kWh</w:t>
            </w:r>
          </w:p>
        </w:tc>
      </w:tr>
      <w:tr w:rsidR="002B1D14" w:rsidRPr="00825815" w14:paraId="0DE43BBB" w14:textId="77777777" w:rsidTr="002B1D14">
        <w:trPr>
          <w:gridAfter w:val="1"/>
          <w:wAfter w:w="204" w:type="dxa"/>
          <w:trHeight w:val="510"/>
        </w:trPr>
        <w:tc>
          <w:tcPr>
            <w:tcW w:w="16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63A22" w14:textId="77777777" w:rsidR="007E65AA" w:rsidRPr="00825815" w:rsidRDefault="007E65AA" w:rsidP="007E65AA">
            <w:pPr>
              <w:spacing w:afterLines="0" w:after="0"/>
              <w:jc w:val="left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39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11700" w14:textId="48664810" w:rsidR="007E65AA" w:rsidRPr="00825815" w:rsidRDefault="007E65AA" w:rsidP="001D04D3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9408FF">
              <w:rPr>
                <w:rFonts w:cstheme="minorHAnsi"/>
                <w:i/>
                <w:color w:val="000000"/>
                <w:sz w:val="22"/>
              </w:rPr>
              <w:t xml:space="preserve">*Taken without changes from  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begin"/>
            </w:r>
            <w:r w:rsidR="001D04D3">
              <w:rPr>
                <w:rFonts w:cstheme="minorHAnsi"/>
                <w:i/>
                <w:color w:val="000000"/>
                <w:sz w:val="22"/>
              </w:rPr>
              <w:instrText xml:space="preserve"> ADDIN EN.CITE &lt;EndNote&gt;&lt;Cite&gt;&lt;Author&gt;Wernet&lt;/Author&gt;&lt;Year&gt;2016&lt;/Year&gt;&lt;RecNum&gt;94&lt;/RecNum&gt;&lt;DisplayText&gt;(Wernet et al., 2016)&lt;/DisplayText&gt;&lt;record&gt;&lt;rec-number&gt;94&lt;/rec-number&gt;&lt;foreign-keys&gt;&lt;key app="EN" db-id="999rr9xemperwwe2rd5vpwpfeetf2r25ttra" timestamp="1539002319"&gt;94&lt;/key&gt;&lt;/foreign-keys&gt;&lt;ref-type name="Web Page"&gt;12&lt;/ref-type&gt;&lt;contributors&gt;&lt;authors&gt;&lt;author&gt;Wernet, G., &lt;/author&gt;&lt;author&gt;Bauer, C., &lt;/author&gt;&lt;author&gt;Steubing, B., &lt;/author&gt;&lt;author&gt;Reinhard, J., &lt;/author&gt;&lt;author&gt;Moreno-Ruiz, E., &lt;/author&gt;&lt;author&gt;and Weidema, B.&lt;/author&gt;&lt;/authors&gt;&lt;/contributors&gt;&lt;titles&gt;&lt;title&gt;The ecoinvent database version 3 (part I): overview and methodology. The International Journal of Life Cycle Assessment&lt;/title&gt;&lt;/titles&gt;&lt;volume&gt;2018&lt;/volume&gt;&lt;number&gt;15 06&lt;/number&gt;&lt;dates&gt;&lt;year&gt;2016&lt;/year&gt;&lt;/dates&gt;&lt;pub-location&gt;Zurich&lt;/pub-location&gt;&lt;publisher&gt;Ecoinvent association&lt;/publisher&gt;&lt;urls&gt;&lt;related-urls&gt;&lt;url&gt;http://link.springer.com/10.1007/s11367-016-1087-8&lt;/url&gt;&lt;/related-urls&gt;&lt;/urls&gt;&lt;/record&gt;&lt;/Cite&gt;&lt;/EndNote&gt;</w:instrTex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separate"/>
            </w:r>
            <w:r w:rsidR="001D04D3">
              <w:rPr>
                <w:rFonts w:cstheme="minorHAnsi"/>
                <w:i/>
                <w:noProof/>
                <w:color w:val="000000"/>
                <w:sz w:val="22"/>
              </w:rPr>
              <w:t>(Wernet et al., 2016)</w:t>
            </w:r>
            <w:r w:rsidRPr="009408FF">
              <w:rPr>
                <w:rFonts w:cstheme="minorHAnsi"/>
                <w:i/>
                <w:color w:val="000000"/>
                <w:sz w:val="22"/>
              </w:rPr>
              <w:fldChar w:fldCharType="end"/>
            </w:r>
          </w:p>
        </w:tc>
        <w:tc>
          <w:tcPr>
            <w:tcW w:w="61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C1D2A" w14:textId="77777777" w:rsidR="007E65AA" w:rsidRPr="00825815" w:rsidRDefault="007E65AA" w:rsidP="007E65AA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796A4" w14:textId="77777777" w:rsidR="007E65AA" w:rsidRPr="00825815" w:rsidRDefault="007E65AA" w:rsidP="007E65AA">
            <w:pPr>
              <w:spacing w:afterLines="0" w:after="0"/>
              <w:jc w:val="right"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B0F3C" w14:textId="77777777" w:rsidR="007E65AA" w:rsidRPr="00825815" w:rsidRDefault="007E65AA" w:rsidP="002B1D14">
            <w:pPr>
              <w:spacing w:afterLines="0" w:after="0"/>
              <w:ind w:left="-75" w:firstLine="75"/>
              <w:jc w:val="right"/>
              <w:rPr>
                <w:rFonts w:cstheme="minorHAnsi"/>
                <w:color w:val="000000"/>
                <w:sz w:val="22"/>
              </w:rPr>
            </w:pPr>
          </w:p>
        </w:tc>
      </w:tr>
    </w:tbl>
    <w:p w14:paraId="07D41AA0" w14:textId="77777777" w:rsidR="00825815" w:rsidRPr="004075F0" w:rsidRDefault="004075F0" w:rsidP="004075F0">
      <w:pPr>
        <w:pStyle w:val="BodyText"/>
        <w:spacing w:before="0" w:after="0"/>
        <w:jc w:val="right"/>
        <w:rPr>
          <w:sz w:val="20"/>
          <w:lang w:val="en-US"/>
        </w:rPr>
      </w:pPr>
      <w:proofErr w:type="spellStart"/>
      <w:proofErr w:type="gramStart"/>
      <w:r w:rsidRPr="004075F0">
        <w:rPr>
          <w:sz w:val="20"/>
          <w:vertAlign w:val="superscript"/>
          <w:lang w:val="en-US"/>
        </w:rPr>
        <w:t>a</w:t>
      </w:r>
      <w:r w:rsidRPr="004075F0">
        <w:rPr>
          <w:sz w:val="20"/>
          <w:lang w:val="en-US"/>
        </w:rPr>
        <w:t>FC</w:t>
      </w:r>
      <w:proofErr w:type="spellEnd"/>
      <w:proofErr w:type="gramEnd"/>
      <w:r w:rsidRPr="004075F0">
        <w:rPr>
          <w:sz w:val="20"/>
          <w:lang w:val="en-US"/>
        </w:rPr>
        <w:t xml:space="preserve">: fuel cell; </w:t>
      </w:r>
      <w:proofErr w:type="spellStart"/>
      <w:r w:rsidRPr="004075F0">
        <w:rPr>
          <w:sz w:val="20"/>
          <w:vertAlign w:val="superscript"/>
          <w:lang w:val="en-US"/>
        </w:rPr>
        <w:t>b</w:t>
      </w:r>
      <w:r w:rsidRPr="004075F0">
        <w:rPr>
          <w:sz w:val="20"/>
          <w:lang w:val="en-US"/>
        </w:rPr>
        <w:t>FCEV</w:t>
      </w:r>
      <w:proofErr w:type="spellEnd"/>
      <w:r w:rsidRPr="004075F0">
        <w:rPr>
          <w:sz w:val="20"/>
          <w:lang w:val="en-US"/>
        </w:rPr>
        <w:t>: fuel cell electric vehicle</w:t>
      </w:r>
    </w:p>
    <w:p w14:paraId="6F0E2D9C" w14:textId="77777777" w:rsidR="00BC2D14" w:rsidRDefault="00BC2D14" w:rsidP="00E5522C">
      <w:pPr>
        <w:pStyle w:val="Caption"/>
        <w:keepNext/>
        <w:pBdr>
          <w:bottom w:val="none" w:sz="0" w:space="0" w:color="auto"/>
        </w:pBdr>
        <w:spacing w:after="480"/>
        <w:rPr>
          <w:sz w:val="24"/>
        </w:rPr>
      </w:pPr>
    </w:p>
    <w:p w14:paraId="0DF8B070" w14:textId="77777777" w:rsidR="00E5522C" w:rsidRDefault="00E5522C">
      <w:pPr>
        <w:spacing w:afterLines="0" w:after="160" w:line="259" w:lineRule="auto"/>
        <w:jc w:val="left"/>
        <w:rPr>
          <w:b/>
          <w:bCs/>
          <w:szCs w:val="18"/>
        </w:rPr>
      </w:pPr>
      <w:r>
        <w:br w:type="page"/>
      </w:r>
    </w:p>
    <w:p w14:paraId="1895686B" w14:textId="77777777" w:rsidR="00825815" w:rsidRPr="00D06850" w:rsidRDefault="00825815" w:rsidP="003F7095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D06850">
        <w:rPr>
          <w:sz w:val="24"/>
        </w:rPr>
        <w:lastRenderedPageBreak/>
        <w:t xml:space="preserve">Table S </w:t>
      </w:r>
      <w:r w:rsidRPr="00D06850">
        <w:rPr>
          <w:sz w:val="24"/>
        </w:rPr>
        <w:fldChar w:fldCharType="begin"/>
      </w:r>
      <w:r w:rsidRPr="00D06850">
        <w:rPr>
          <w:sz w:val="24"/>
        </w:rPr>
        <w:instrText xml:space="preserve"> SEQ Table_S \* ARABIC </w:instrText>
      </w:r>
      <w:r w:rsidRPr="00D06850">
        <w:rPr>
          <w:sz w:val="24"/>
        </w:rPr>
        <w:fldChar w:fldCharType="separate"/>
      </w:r>
      <w:r w:rsidR="00E5522C">
        <w:rPr>
          <w:noProof/>
          <w:sz w:val="24"/>
        </w:rPr>
        <w:t>15</w:t>
      </w:r>
      <w:r w:rsidRPr="00D06850">
        <w:rPr>
          <w:sz w:val="24"/>
        </w:rPr>
        <w:fldChar w:fldCharType="end"/>
      </w:r>
      <w:r w:rsidRPr="00D06850">
        <w:rPr>
          <w:sz w:val="24"/>
        </w:rPr>
        <w:t xml:space="preserve"> </w:t>
      </w:r>
      <w:r w:rsidR="00E5522C">
        <w:rPr>
          <w:sz w:val="24"/>
        </w:rPr>
        <w:t>Life cycle inventory</w:t>
      </w:r>
      <w:r w:rsidRPr="00D06850">
        <w:rPr>
          <w:sz w:val="24"/>
        </w:rPr>
        <w:t xml:space="preserve"> for the </w:t>
      </w:r>
      <w:r w:rsidR="00E5522C">
        <w:rPr>
          <w:sz w:val="24"/>
        </w:rPr>
        <w:t>Fuel cell electric vehicle</w:t>
      </w:r>
      <w:r w:rsidRPr="00D06850">
        <w:rPr>
          <w:sz w:val="24"/>
        </w:rPr>
        <w:t xml:space="preserve"> </w:t>
      </w:r>
      <w:r>
        <w:rPr>
          <w:sz w:val="24"/>
        </w:rPr>
        <w:t>use phase for a lifetime of 150,000 km</w:t>
      </w:r>
      <w:r w:rsidR="007B1756">
        <w:rPr>
          <w:sz w:val="24"/>
        </w:rPr>
        <w:t>. Current scenario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4321"/>
        <w:gridCol w:w="5067"/>
        <w:gridCol w:w="1429"/>
        <w:gridCol w:w="1167"/>
      </w:tblGrid>
      <w:tr w:rsidR="00825815" w:rsidRPr="00D06850" w14:paraId="769E0467" w14:textId="77777777" w:rsidTr="00BC2D14">
        <w:trPr>
          <w:trHeight w:val="516"/>
        </w:trPr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39F66" w14:textId="77777777" w:rsidR="00825815" w:rsidRPr="00D06850" w:rsidRDefault="00825815" w:rsidP="00AF4AE9">
            <w:pPr>
              <w:spacing w:afterLines="0" w:after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 xml:space="preserve">Description 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6CD51" w14:textId="77777777" w:rsidR="00825815" w:rsidRPr="00D06850" w:rsidRDefault="00825815" w:rsidP="00AF4AE9">
            <w:pPr>
              <w:spacing w:afterLines="0" w:after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 xml:space="preserve">Input flow 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F7E49" w14:textId="77777777" w:rsidR="00825815" w:rsidRPr="00D06850" w:rsidRDefault="00825815" w:rsidP="00AF4AE9">
            <w:pPr>
              <w:spacing w:afterLines="0" w:after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Default provider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C72B1" w14:textId="77777777" w:rsidR="00825815" w:rsidRPr="00D06850" w:rsidRDefault="00825815" w:rsidP="00825815">
            <w:pPr>
              <w:spacing w:afterLines="0"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Amount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9E4E" w14:textId="77777777" w:rsidR="00825815" w:rsidRPr="00D06850" w:rsidRDefault="00825815" w:rsidP="00825815">
            <w:pPr>
              <w:spacing w:afterLines="0"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Units</w:t>
            </w:r>
          </w:p>
        </w:tc>
      </w:tr>
      <w:tr w:rsidR="00825815" w:rsidRPr="00D06850" w14:paraId="64348A1F" w14:textId="77777777" w:rsidTr="00BC2D14">
        <w:trPr>
          <w:trHeight w:val="300"/>
        </w:trPr>
        <w:tc>
          <w:tcPr>
            <w:tcW w:w="79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BDD1A" w14:textId="77777777" w:rsidR="00825815" w:rsidRPr="00825815" w:rsidRDefault="00825815" w:rsidP="00825815">
            <w:pPr>
              <w:spacing w:afterLines="0" w:after="0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Fuel cell electric vehicle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E07AF" w14:textId="77777777" w:rsidR="00825815" w:rsidRPr="00825815" w:rsidRDefault="00825815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>Assembly Fuel cell electric vehicle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AB3B" w14:textId="77777777" w:rsidR="00825815" w:rsidRPr="00825815" w:rsidRDefault="00825815" w:rsidP="00825815">
            <w:pPr>
              <w:spacing w:afterLines="0" w:after="0"/>
              <w:jc w:val="left"/>
              <w:rPr>
                <w:rFonts w:cstheme="minorHAnsi"/>
                <w:color w:val="000000"/>
                <w:sz w:val="22"/>
              </w:rPr>
            </w:pPr>
            <w:r w:rsidRPr="00825815">
              <w:rPr>
                <w:rFonts w:cstheme="minorHAnsi"/>
                <w:color w:val="000000"/>
                <w:sz w:val="22"/>
              </w:rPr>
              <w:t xml:space="preserve">Assembly </w:t>
            </w:r>
            <w:proofErr w:type="spellStart"/>
            <w:r w:rsidR="004075F0" w:rsidRPr="004075F0">
              <w:rPr>
                <w:rFonts w:cstheme="minorHAnsi"/>
                <w:color w:val="000000"/>
                <w:sz w:val="22"/>
                <w:vertAlign w:val="superscript"/>
              </w:rPr>
              <w:t>b</w:t>
            </w:r>
            <w:r w:rsidRPr="00825815">
              <w:rPr>
                <w:rFonts w:cstheme="minorHAnsi"/>
                <w:color w:val="000000"/>
                <w:sz w:val="22"/>
              </w:rPr>
              <w:t>FCEV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AA437" w14:textId="3C904E5A" w:rsidR="00825815" w:rsidRPr="00D06850" w:rsidRDefault="001D04D3" w:rsidP="00825815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1.000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AAB25" w14:textId="77777777" w:rsidR="00825815" w:rsidRPr="00D06850" w:rsidRDefault="00825815" w:rsidP="00825815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Item(s)</w:t>
            </w:r>
          </w:p>
        </w:tc>
      </w:tr>
      <w:tr w:rsidR="00825815" w:rsidRPr="00D06850" w14:paraId="16B5D31C" w14:textId="77777777" w:rsidTr="00BC2D14">
        <w:trPr>
          <w:trHeight w:val="300"/>
        </w:trPr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3C5BD" w14:textId="77777777" w:rsidR="00825815" w:rsidRPr="00D06850" w:rsidRDefault="00825815" w:rsidP="00825815">
            <w:pPr>
              <w:spacing w:afterLines="0" w:after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Disposal</w:t>
            </w:r>
          </w:p>
        </w:tc>
        <w:tc>
          <w:tcPr>
            <w:tcW w:w="1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5D4E0" w14:textId="77777777" w:rsidR="00825815" w:rsidRPr="00D06850" w:rsidRDefault="00825815" w:rsidP="00825815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FCEV disposal </w:t>
            </w:r>
            <w:r w:rsidRPr="00825815">
              <w:rPr>
                <w:rFonts w:ascii="Calibri" w:hAnsi="Calibri" w:cs="Calibri"/>
                <w:color w:val="000000"/>
                <w:sz w:val="22"/>
                <w:szCs w:val="24"/>
              </w:rPr>
              <w:t>phase</w:t>
            </w:r>
          </w:p>
        </w:tc>
        <w:tc>
          <w:tcPr>
            <w:tcW w:w="178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80D3" w14:textId="77777777" w:rsidR="00825815" w:rsidRPr="00D06850" w:rsidRDefault="00825815" w:rsidP="00825815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FCEV disposal </w:t>
            </w:r>
            <w:r w:rsidRPr="00825815">
              <w:rPr>
                <w:rFonts w:ascii="Calibri" w:hAnsi="Calibri" w:cs="Calibri"/>
                <w:color w:val="000000"/>
                <w:sz w:val="22"/>
                <w:szCs w:val="24"/>
              </w:rPr>
              <w:t>phase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EE46A" w14:textId="61193A57" w:rsidR="00825815" w:rsidRPr="00D06850" w:rsidRDefault="004075F0" w:rsidP="00825815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1.0</w:t>
            </w:r>
            <w:r w:rsidR="001D04D3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41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6E1A" w14:textId="77777777" w:rsidR="00825815" w:rsidRPr="00D06850" w:rsidRDefault="00825815" w:rsidP="00825815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Item(s)</w:t>
            </w:r>
          </w:p>
        </w:tc>
      </w:tr>
      <w:tr w:rsidR="004075F0" w:rsidRPr="00D06850" w14:paraId="7CF84FE2" w14:textId="77777777" w:rsidTr="00BC2D14">
        <w:trPr>
          <w:trHeight w:val="510"/>
        </w:trPr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0A6B9" w14:textId="77777777" w:rsidR="004075F0" w:rsidRPr="00D06850" w:rsidRDefault="004075F0" w:rsidP="004075F0">
            <w:pPr>
              <w:spacing w:afterLines="0" w:after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Maintenance</w:t>
            </w:r>
          </w:p>
        </w:tc>
        <w:tc>
          <w:tcPr>
            <w:tcW w:w="1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8E0F8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P</w:t>
            </w:r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assenger car maintenance</w:t>
            </w:r>
          </w:p>
        </w:tc>
        <w:tc>
          <w:tcPr>
            <w:tcW w:w="178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7B28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maintenance, passenger car | passenger car maintenance | cut-off, U - RER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0B17B" w14:textId="1FE00149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1.0</w:t>
            </w:r>
            <w:r w:rsidR="001D04D3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41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9095" w14:textId="77777777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D06850">
              <w:rPr>
                <w:rFonts w:ascii="Calibri" w:hAnsi="Calibri" w:cs="Calibri"/>
                <w:color w:val="000000"/>
                <w:sz w:val="22"/>
                <w:szCs w:val="24"/>
              </w:rPr>
              <w:t>Item(s)</w:t>
            </w:r>
          </w:p>
        </w:tc>
      </w:tr>
      <w:tr w:rsidR="004075F0" w:rsidRPr="00D06850" w14:paraId="3012EDB7" w14:textId="77777777" w:rsidTr="00BC2D14">
        <w:trPr>
          <w:trHeight w:val="510"/>
        </w:trPr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D944D" w14:textId="77777777" w:rsidR="004075F0" w:rsidRPr="00D06850" w:rsidRDefault="004075F0" w:rsidP="004075F0">
            <w:pPr>
              <w:spacing w:afterLines="0" w:after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Hydrogen </w:t>
            </w:r>
          </w:p>
        </w:tc>
        <w:tc>
          <w:tcPr>
            <w:tcW w:w="1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F29E9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proofErr w:type="spellStart"/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Tankstelle</w:t>
            </w:r>
            <w:proofErr w:type="spellEnd"/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, GH2 Truck</w:t>
            </w:r>
          </w:p>
        </w:tc>
        <w:tc>
          <w:tcPr>
            <w:tcW w:w="178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7A49C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proofErr w:type="spellStart"/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Tankstelle</w:t>
            </w:r>
            <w:proofErr w:type="spellEnd"/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, GH2 Truck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F421" w14:textId="6F9E13A6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1,140.0</w:t>
            </w:r>
            <w:r w:rsidR="001D04D3"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41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486A" w14:textId="77777777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kg</w:t>
            </w:r>
          </w:p>
        </w:tc>
      </w:tr>
      <w:tr w:rsidR="004075F0" w:rsidRPr="00D06850" w14:paraId="4CD8E222" w14:textId="77777777" w:rsidTr="00BC2D14">
        <w:trPr>
          <w:trHeight w:val="281"/>
        </w:trPr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64BD6" w14:textId="77777777" w:rsidR="004075F0" w:rsidRPr="00EC6285" w:rsidRDefault="004075F0" w:rsidP="004075F0">
            <w:pPr>
              <w:spacing w:afterLines="0" w:after="0"/>
              <w:rPr>
                <w:rFonts w:ascii="Calibri" w:hAnsi="Calibri" w:cs="Calibri"/>
                <w:b/>
                <w:color w:val="000000"/>
                <w:sz w:val="22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4015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Output</w:t>
            </w: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 xml:space="preserve"> flow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62B0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9B38F" w14:textId="77777777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A4293" w14:textId="77777777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</w:tr>
      <w:tr w:rsidR="004075F0" w:rsidRPr="00D06850" w14:paraId="69CDDF82" w14:textId="77777777" w:rsidTr="00BC2D14">
        <w:trPr>
          <w:trHeight w:val="510"/>
        </w:trPr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81F4C" w14:textId="77777777" w:rsidR="004075F0" w:rsidRPr="00D06850" w:rsidRDefault="004075F0" w:rsidP="004075F0">
            <w:pPr>
              <w:spacing w:afterLines="0" w:after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Use phase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847F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Use phase </w:t>
            </w:r>
            <w:r w:rsidRPr="004075F0">
              <w:rPr>
                <w:rFonts w:ascii="Calibri" w:hAnsi="Calibri" w:cs="Calibri"/>
                <w:color w:val="000000"/>
                <w:sz w:val="22"/>
                <w:szCs w:val="24"/>
              </w:rPr>
              <w:t>FCEV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C678" w14:textId="77777777" w:rsidR="004075F0" w:rsidRPr="00D06850" w:rsidRDefault="004075F0" w:rsidP="004075F0">
            <w:pPr>
              <w:spacing w:afterLines="0" w:after="0"/>
              <w:jc w:val="lef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Use phase FCEV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2A443" w14:textId="4A001881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150,000</w:t>
            </w:r>
            <w:r w:rsidR="001D04D3">
              <w:rPr>
                <w:rFonts w:ascii="Calibri" w:hAnsi="Calibri" w:cs="Calibri"/>
                <w:color w:val="000000"/>
                <w:sz w:val="22"/>
                <w:szCs w:val="24"/>
              </w:rPr>
              <w:t>.000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80CD" w14:textId="77777777" w:rsidR="004075F0" w:rsidRPr="00D06850" w:rsidRDefault="004075F0" w:rsidP="004075F0">
            <w:pPr>
              <w:spacing w:afterLines="0" w:after="0"/>
              <w:jc w:val="right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km</w:t>
            </w:r>
          </w:p>
        </w:tc>
      </w:tr>
    </w:tbl>
    <w:p w14:paraId="1A04706B" w14:textId="77777777" w:rsidR="00825815" w:rsidRPr="00E5522C" w:rsidRDefault="00E5522C" w:rsidP="00E5522C">
      <w:pPr>
        <w:pStyle w:val="BodyText"/>
        <w:spacing w:before="0" w:after="0"/>
        <w:jc w:val="right"/>
        <w:rPr>
          <w:sz w:val="20"/>
          <w:lang w:val="en-US"/>
        </w:rPr>
      </w:pPr>
      <w:proofErr w:type="spellStart"/>
      <w:proofErr w:type="gramStart"/>
      <w:r w:rsidRPr="004075F0">
        <w:rPr>
          <w:sz w:val="20"/>
          <w:vertAlign w:val="superscript"/>
          <w:lang w:val="en-US"/>
        </w:rPr>
        <w:t>a</w:t>
      </w:r>
      <w:r w:rsidRPr="004075F0">
        <w:rPr>
          <w:sz w:val="20"/>
          <w:lang w:val="en-US"/>
        </w:rPr>
        <w:t>FC</w:t>
      </w:r>
      <w:proofErr w:type="spellEnd"/>
      <w:proofErr w:type="gramEnd"/>
      <w:r w:rsidRPr="004075F0">
        <w:rPr>
          <w:sz w:val="20"/>
          <w:lang w:val="en-US"/>
        </w:rPr>
        <w:t xml:space="preserve">: fuel cell; </w:t>
      </w:r>
      <w:proofErr w:type="spellStart"/>
      <w:r w:rsidRPr="004075F0">
        <w:rPr>
          <w:sz w:val="20"/>
          <w:vertAlign w:val="superscript"/>
          <w:lang w:val="en-US"/>
        </w:rPr>
        <w:t>b</w:t>
      </w:r>
      <w:r w:rsidRPr="004075F0">
        <w:rPr>
          <w:sz w:val="20"/>
          <w:lang w:val="en-US"/>
        </w:rPr>
        <w:t>FCEV</w:t>
      </w:r>
      <w:proofErr w:type="spellEnd"/>
      <w:r w:rsidRPr="004075F0">
        <w:rPr>
          <w:sz w:val="20"/>
          <w:lang w:val="en-US"/>
        </w:rPr>
        <w:t>: fuel cell electric vehicle</w:t>
      </w:r>
    </w:p>
    <w:p w14:paraId="37598BD1" w14:textId="77777777" w:rsidR="00E5522C" w:rsidRDefault="00E5522C">
      <w:pPr>
        <w:spacing w:afterLines="0" w:after="160" w:line="259" w:lineRule="auto"/>
        <w:jc w:val="left"/>
        <w:rPr>
          <w:b/>
          <w:bCs/>
          <w:szCs w:val="18"/>
        </w:rPr>
      </w:pPr>
      <w:bookmarkStart w:id="11" w:name="_Ref3795507"/>
      <w:r>
        <w:br w:type="page"/>
      </w:r>
    </w:p>
    <w:p w14:paraId="0155ADB1" w14:textId="417C0C5B" w:rsidR="00CE7782" w:rsidRPr="00E5522C" w:rsidRDefault="00CE7782" w:rsidP="003F7095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E5522C">
        <w:rPr>
          <w:sz w:val="24"/>
        </w:rPr>
        <w:lastRenderedPageBreak/>
        <w:t xml:space="preserve">Table S </w:t>
      </w:r>
      <w:r w:rsidRPr="00E5522C">
        <w:rPr>
          <w:sz w:val="24"/>
        </w:rPr>
        <w:fldChar w:fldCharType="begin"/>
      </w:r>
      <w:r w:rsidRPr="00E5522C">
        <w:rPr>
          <w:sz w:val="24"/>
        </w:rPr>
        <w:instrText xml:space="preserve"> SEQ Table_S \* ARABIC </w:instrText>
      </w:r>
      <w:r w:rsidRPr="00E5522C">
        <w:rPr>
          <w:sz w:val="24"/>
        </w:rPr>
        <w:fldChar w:fldCharType="separate"/>
      </w:r>
      <w:r w:rsidR="00E5522C">
        <w:rPr>
          <w:noProof/>
          <w:sz w:val="24"/>
        </w:rPr>
        <w:t>16</w:t>
      </w:r>
      <w:r w:rsidRPr="00E5522C">
        <w:rPr>
          <w:sz w:val="24"/>
        </w:rPr>
        <w:fldChar w:fldCharType="end"/>
      </w:r>
      <w:bookmarkEnd w:id="11"/>
      <w:r w:rsidRPr="00E5522C">
        <w:rPr>
          <w:sz w:val="24"/>
        </w:rPr>
        <w:t xml:space="preserve">: Disposal phase </w:t>
      </w:r>
      <w:r w:rsidRPr="00E5522C">
        <w:rPr>
          <w:sz w:val="24"/>
        </w:rPr>
        <w:fldChar w:fldCharType="begin"/>
      </w:r>
      <w:r w:rsidR="001D04D3">
        <w:rPr>
          <w:sz w:val="24"/>
        </w:rPr>
        <w:instrText xml:space="preserve"> ADDIN EN.CITE &lt;EndNote&gt;&lt;Cite&gt;&lt;Author&gt;Wernet&lt;/Author&gt;&lt;Year&gt;2016&lt;/Year&gt;&lt;RecNum&gt;94&lt;/RecNum&gt;&lt;DisplayText&gt;(Wernet et al., 2016)&lt;/DisplayText&gt;&lt;record&gt;&lt;rec-number&gt;94&lt;/rec-number&gt;&lt;foreign-keys&gt;&lt;key app="EN" db-id="999rr9xemperwwe2rd5vpwpfeetf2r25ttra" timestamp="1539002319"&gt;94&lt;/key&gt;&lt;/foreign-keys&gt;&lt;ref-type name="Web Page"&gt;12&lt;/ref-type&gt;&lt;contributors&gt;&lt;authors&gt;&lt;author&gt;Wernet, G., &lt;/author&gt;&lt;author&gt;Bauer, C., &lt;/author&gt;&lt;author&gt;Steubing, B., &lt;/author&gt;&lt;author&gt;Reinhard, J., &lt;/author&gt;&lt;author&gt;Moreno-Ruiz, E., &lt;/author&gt;&lt;author&gt;and Weidema, B.&lt;/author&gt;&lt;/authors&gt;&lt;/contributors&gt;&lt;titles&gt;&lt;title&gt;The ecoinvent database version 3 (part I): overview and methodology. The International Journal of Life Cycle Assessment&lt;/title&gt;&lt;/titles&gt;&lt;volume&gt;2018&lt;/volume&gt;&lt;number&gt;15 06&lt;/number&gt;&lt;dates&gt;&lt;year&gt;2016&lt;/year&gt;&lt;/dates&gt;&lt;pub-location&gt;Zurich&lt;/pub-location&gt;&lt;publisher&gt;Ecoinvent association&lt;/publisher&gt;&lt;urls&gt;&lt;related-urls&gt;&lt;url&gt;http://link.springer.com/10.1007/s11367-016-1087-8&lt;/url&gt;&lt;/related-urls&gt;&lt;/urls&gt;&lt;/record&gt;&lt;/Cite&gt;&lt;/EndNote&gt;</w:instrText>
      </w:r>
      <w:r w:rsidRPr="00E5522C">
        <w:rPr>
          <w:sz w:val="24"/>
        </w:rPr>
        <w:fldChar w:fldCharType="separate"/>
      </w:r>
      <w:r w:rsidR="001D04D3">
        <w:rPr>
          <w:noProof/>
          <w:sz w:val="24"/>
        </w:rPr>
        <w:t>(Wernet et al., 2016)</w:t>
      </w:r>
      <w:r w:rsidRPr="00E5522C">
        <w:rPr>
          <w:sz w:val="24"/>
        </w:rPr>
        <w:fldChar w:fldCharType="end"/>
      </w:r>
    </w:p>
    <w:tbl>
      <w:tblPr>
        <w:tblW w:w="14233" w:type="dxa"/>
        <w:jc w:val="center"/>
        <w:tblLook w:val="04A0" w:firstRow="1" w:lastRow="0" w:firstColumn="1" w:lastColumn="0" w:noHBand="0" w:noVBand="1"/>
      </w:tblPr>
      <w:tblGrid>
        <w:gridCol w:w="2066"/>
        <w:gridCol w:w="1699"/>
        <w:gridCol w:w="2715"/>
        <w:gridCol w:w="5260"/>
        <w:gridCol w:w="1301"/>
        <w:gridCol w:w="1192"/>
      </w:tblGrid>
      <w:tr w:rsidR="00CE7782" w:rsidRPr="00D06850" w14:paraId="08892A70" w14:textId="77777777" w:rsidTr="00CE7782">
        <w:trPr>
          <w:trHeight w:val="300"/>
          <w:jc w:val="center"/>
        </w:trPr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F50DD5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07681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Input flow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F4CD" w14:textId="77777777" w:rsidR="00CE7782" w:rsidRPr="00D06850" w:rsidRDefault="00CE7782" w:rsidP="00CE7782">
            <w:pPr>
              <w:spacing w:afterLines="0" w:after="0" w:line="240" w:lineRule="auto"/>
              <w:ind w:left="-18" w:firstLine="18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06850"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  <w:t>Default provider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B23051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Amount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47715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Units</w:t>
            </w:r>
          </w:p>
        </w:tc>
      </w:tr>
      <w:tr w:rsidR="00CE7782" w:rsidRPr="00D06850" w14:paraId="1DBA9CEA" w14:textId="77777777" w:rsidTr="00CE7782">
        <w:trPr>
          <w:trHeight w:val="341"/>
          <w:jc w:val="center"/>
        </w:trPr>
        <w:tc>
          <w:tcPr>
            <w:tcW w:w="2066" w:type="dxa"/>
            <w:tcBorders>
              <w:top w:val="single" w:sz="4" w:space="0" w:color="auto"/>
            </w:tcBorders>
            <w:shd w:val="clear" w:color="000000" w:fill="FFFFFF"/>
          </w:tcPr>
          <w:p w14:paraId="112DBAF2" w14:textId="77777777" w:rsidR="00CE7782" w:rsidRPr="00D06850" w:rsidRDefault="00CE7782" w:rsidP="00CE7782">
            <w:pPr>
              <w:spacing w:afterLines="0" w:after="0" w:line="240" w:lineRule="auto"/>
              <w:contextualSpacing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269887E" w14:textId="77777777" w:rsidR="00CE7782" w:rsidRPr="00D06850" w:rsidRDefault="00CE7782" w:rsidP="00CE7782">
            <w:pPr>
              <w:spacing w:afterLines="0" w:after="0" w:line="240" w:lineRule="auto"/>
              <w:contextualSpacing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scrap from control units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5A6148D" w14:textId="77777777" w:rsidR="00CE7782" w:rsidRPr="00D06850" w:rsidRDefault="00CE7782" w:rsidP="004E136F">
            <w:pPr>
              <w:spacing w:afterLines="0" w:after="0" w:line="240" w:lineRule="auto"/>
              <w:ind w:left="-18" w:firstLine="18"/>
              <w:contextualSpacing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treatment of electronics scrap from control units, cut-off, U - RER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F6F49B4" w14:textId="00B8FB89" w:rsidR="00CE7782" w:rsidRPr="00D06850" w:rsidRDefault="00CE7782" w:rsidP="004E136F">
            <w:pPr>
              <w:spacing w:afterLines="0" w:after="0" w:line="240" w:lineRule="auto"/>
              <w:ind w:left="342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</w:t>
            </w:r>
            <w:r w:rsidR="001D04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B6B481F" w14:textId="77777777" w:rsidR="00CE7782" w:rsidRPr="00D06850" w:rsidRDefault="00CE7782" w:rsidP="00CE7782">
            <w:pPr>
              <w:spacing w:afterLines="0" w:after="0" w:line="240" w:lineRule="auto"/>
              <w:ind w:left="6" w:hanging="6"/>
              <w:contextualSpacing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</w:p>
        </w:tc>
      </w:tr>
      <w:tr w:rsidR="00CE7782" w:rsidRPr="00D06850" w14:paraId="605144A6" w14:textId="77777777" w:rsidTr="00CE7782">
        <w:trPr>
          <w:trHeight w:val="629"/>
          <w:jc w:val="center"/>
        </w:trPr>
        <w:tc>
          <w:tcPr>
            <w:tcW w:w="2066" w:type="dxa"/>
            <w:shd w:val="clear" w:color="000000" w:fill="FFFFFF"/>
          </w:tcPr>
          <w:p w14:paraId="1B2273B5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Dismantling</w:t>
            </w:r>
          </w:p>
        </w:tc>
        <w:tc>
          <w:tcPr>
            <w:tcW w:w="4414" w:type="dxa"/>
            <w:gridSpan w:val="2"/>
            <w:shd w:val="clear" w:color="000000" w:fill="FFFFFF"/>
            <w:vAlign w:val="center"/>
            <w:hideMark/>
          </w:tcPr>
          <w:p w14:paraId="13BDB129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manual dismantling of used electric passenger car</w:t>
            </w:r>
          </w:p>
        </w:tc>
        <w:tc>
          <w:tcPr>
            <w:tcW w:w="5260" w:type="dxa"/>
            <w:shd w:val="clear" w:color="000000" w:fill="FFFFFF"/>
            <w:vAlign w:val="center"/>
            <w:hideMark/>
          </w:tcPr>
          <w:p w14:paraId="6F423387" w14:textId="77777777" w:rsidR="00CE7782" w:rsidRPr="00D06850" w:rsidRDefault="00CE7782" w:rsidP="004E136F">
            <w:pPr>
              <w:spacing w:afterLines="0" w:after="0" w:line="240" w:lineRule="auto"/>
              <w:ind w:left="-18" w:firstLine="1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manual dismantling of used electric passenger car, cut-off, U - GLO</w:t>
            </w:r>
          </w:p>
        </w:tc>
        <w:tc>
          <w:tcPr>
            <w:tcW w:w="1301" w:type="dxa"/>
            <w:shd w:val="clear" w:color="000000" w:fill="FFFFFF"/>
            <w:noWrap/>
            <w:vAlign w:val="center"/>
            <w:hideMark/>
          </w:tcPr>
          <w:p w14:paraId="59BFC6BD" w14:textId="60FCC071" w:rsidR="00CE7782" w:rsidRPr="00D06850" w:rsidRDefault="00CE7782" w:rsidP="001D04D3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2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</w:t>
            </w:r>
            <w:r w:rsidR="001D04D3">
              <w:rPr>
                <w:rFonts w:ascii="Calibri" w:eastAsia="Times New Roman" w:hAnsi="Calibri" w:cs="Calibri"/>
                <w:color w:val="000000"/>
                <w:sz w:val="22"/>
              </w:rPr>
              <w:t>000</w:t>
            </w:r>
          </w:p>
        </w:tc>
        <w:tc>
          <w:tcPr>
            <w:tcW w:w="1192" w:type="dxa"/>
            <w:shd w:val="clear" w:color="000000" w:fill="FFFFFF"/>
            <w:noWrap/>
            <w:vAlign w:val="center"/>
            <w:hideMark/>
          </w:tcPr>
          <w:p w14:paraId="2D3834E0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2"/>
              </w:rPr>
              <w:t>Item</w:t>
            </w:r>
          </w:p>
        </w:tc>
      </w:tr>
      <w:tr w:rsidR="00CE7782" w:rsidRPr="00D06850" w14:paraId="438C08E1" w14:textId="77777777" w:rsidTr="00CE7782">
        <w:trPr>
          <w:trHeight w:val="575"/>
          <w:jc w:val="center"/>
        </w:trPr>
        <w:tc>
          <w:tcPr>
            <w:tcW w:w="2066" w:type="dxa"/>
            <w:shd w:val="clear" w:color="000000" w:fill="FFFFFF"/>
          </w:tcPr>
          <w:p w14:paraId="28C374E4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Used glider</w:t>
            </w:r>
          </w:p>
        </w:tc>
        <w:tc>
          <w:tcPr>
            <w:tcW w:w="4414" w:type="dxa"/>
            <w:gridSpan w:val="2"/>
            <w:shd w:val="clear" w:color="000000" w:fill="FFFFFF"/>
            <w:vAlign w:val="center"/>
            <w:hideMark/>
          </w:tcPr>
          <w:p w14:paraId="6D680779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used glider, passenger car</w:t>
            </w:r>
          </w:p>
        </w:tc>
        <w:tc>
          <w:tcPr>
            <w:tcW w:w="5260" w:type="dxa"/>
            <w:shd w:val="clear" w:color="000000" w:fill="FFFFFF"/>
            <w:vAlign w:val="center"/>
            <w:hideMark/>
          </w:tcPr>
          <w:p w14:paraId="4AF39315" w14:textId="77777777" w:rsidR="00CE7782" w:rsidRPr="00D06850" w:rsidRDefault="00CE7782" w:rsidP="004E136F">
            <w:pPr>
              <w:spacing w:afterLines="0" w:after="0" w:line="240" w:lineRule="auto"/>
              <w:ind w:left="-18" w:firstLine="1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treatment of used glider, passenger car, shredding | used glider, passenger car | cut-off, U - GLO</w:t>
            </w:r>
          </w:p>
        </w:tc>
        <w:tc>
          <w:tcPr>
            <w:tcW w:w="1301" w:type="dxa"/>
            <w:shd w:val="clear" w:color="000000" w:fill="FFFFFF"/>
            <w:noWrap/>
            <w:vAlign w:val="center"/>
            <w:hideMark/>
          </w:tcPr>
          <w:p w14:paraId="7D5E7CA5" w14:textId="5B6FAB0E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D04D3">
              <w:rPr>
                <w:rFonts w:ascii="Calibri" w:eastAsia="Times New Roman" w:hAnsi="Calibri" w:cs="Calibri"/>
                <w:color w:val="000000"/>
                <w:sz w:val="20"/>
              </w:rPr>
              <w:t>-800.0</w:t>
            </w:r>
            <w:r w:rsidR="001D04D3" w:rsidRPr="001D04D3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1D04D3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1192" w:type="dxa"/>
            <w:shd w:val="clear" w:color="000000" w:fill="FFFFFF"/>
            <w:noWrap/>
            <w:vAlign w:val="center"/>
            <w:hideMark/>
          </w:tcPr>
          <w:p w14:paraId="2CE0B4FD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kg</w:t>
            </w:r>
          </w:p>
        </w:tc>
      </w:tr>
      <w:tr w:rsidR="00CE7782" w:rsidRPr="00D06850" w14:paraId="3975FA90" w14:textId="77777777" w:rsidTr="00CE7782">
        <w:trPr>
          <w:trHeight w:val="530"/>
          <w:jc w:val="center"/>
        </w:trPr>
        <w:tc>
          <w:tcPr>
            <w:tcW w:w="2066" w:type="dxa"/>
            <w:shd w:val="clear" w:color="000000" w:fill="FFFFFF"/>
          </w:tcPr>
          <w:p w14:paraId="6E3D77B4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Used battery</w:t>
            </w:r>
          </w:p>
        </w:tc>
        <w:tc>
          <w:tcPr>
            <w:tcW w:w="4414" w:type="dxa"/>
            <w:gridSpan w:val="2"/>
            <w:shd w:val="clear" w:color="000000" w:fill="FFFFFF"/>
            <w:vAlign w:val="center"/>
            <w:hideMark/>
          </w:tcPr>
          <w:p w14:paraId="472617AC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used Li-ion battery</w:t>
            </w:r>
          </w:p>
        </w:tc>
        <w:tc>
          <w:tcPr>
            <w:tcW w:w="5260" w:type="dxa"/>
            <w:shd w:val="clear" w:color="000000" w:fill="FFFFFF"/>
            <w:vAlign w:val="center"/>
            <w:hideMark/>
          </w:tcPr>
          <w:p w14:paraId="1B66EEE3" w14:textId="77777777" w:rsidR="00CE7782" w:rsidRPr="00D06850" w:rsidRDefault="00CE7782" w:rsidP="004E136F">
            <w:pPr>
              <w:spacing w:afterLines="0" w:after="0" w:line="240" w:lineRule="auto"/>
              <w:ind w:left="-18" w:firstLine="1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treatment of used Li-ion battery, hydrometallurgical treatment | used Li-ion battery | cut-off, U - GLO</w:t>
            </w:r>
          </w:p>
        </w:tc>
        <w:tc>
          <w:tcPr>
            <w:tcW w:w="1301" w:type="dxa"/>
            <w:shd w:val="clear" w:color="000000" w:fill="FFFFFF"/>
            <w:noWrap/>
            <w:vAlign w:val="center"/>
            <w:hideMark/>
          </w:tcPr>
          <w:p w14:paraId="56E7464B" w14:textId="66022986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2"/>
              </w:rPr>
              <w:t>-10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  <w:r w:rsidR="001D04D3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192" w:type="dxa"/>
            <w:shd w:val="clear" w:color="000000" w:fill="FFFFFF"/>
            <w:noWrap/>
            <w:vAlign w:val="center"/>
            <w:hideMark/>
          </w:tcPr>
          <w:p w14:paraId="01807E32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kg</w:t>
            </w:r>
          </w:p>
        </w:tc>
      </w:tr>
      <w:tr w:rsidR="00CE7782" w:rsidRPr="00D06850" w14:paraId="3357C4F2" w14:textId="77777777" w:rsidTr="00CE7782">
        <w:trPr>
          <w:trHeight w:val="566"/>
          <w:jc w:val="center"/>
        </w:trPr>
        <w:tc>
          <w:tcPr>
            <w:tcW w:w="2066" w:type="dxa"/>
            <w:shd w:val="clear" w:color="000000" w:fill="FFFFFF"/>
          </w:tcPr>
          <w:p w14:paraId="7E1A3B34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Used powertrain</w:t>
            </w:r>
          </w:p>
        </w:tc>
        <w:tc>
          <w:tcPr>
            <w:tcW w:w="4414" w:type="dxa"/>
            <w:gridSpan w:val="2"/>
            <w:shd w:val="clear" w:color="000000" w:fill="FFFFFF"/>
            <w:vAlign w:val="center"/>
            <w:hideMark/>
          </w:tcPr>
          <w:p w14:paraId="4F5E3DD7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used powertrain from electric passenger car, manual dismantling</w:t>
            </w:r>
          </w:p>
        </w:tc>
        <w:tc>
          <w:tcPr>
            <w:tcW w:w="5260" w:type="dxa"/>
            <w:shd w:val="clear" w:color="000000" w:fill="FFFFFF"/>
            <w:vAlign w:val="center"/>
            <w:hideMark/>
          </w:tcPr>
          <w:p w14:paraId="6D7735FF" w14:textId="77777777" w:rsidR="00CE7782" w:rsidRPr="00D06850" w:rsidRDefault="00CE7782" w:rsidP="004E136F">
            <w:pPr>
              <w:spacing w:afterLines="0" w:after="0" w:line="240" w:lineRule="auto"/>
              <w:ind w:left="-18" w:firstLine="1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treatment of used powertrain for electric passenger car, manual dismantling | used powertrain from electric passenger car, manual dismantling | cut-off, U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–</w:t>
            </w: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GLO</w:t>
            </w:r>
          </w:p>
        </w:tc>
        <w:tc>
          <w:tcPr>
            <w:tcW w:w="1301" w:type="dxa"/>
            <w:shd w:val="clear" w:color="000000" w:fill="FFFFFF"/>
            <w:noWrap/>
            <w:vAlign w:val="center"/>
            <w:hideMark/>
          </w:tcPr>
          <w:p w14:paraId="115F7020" w14:textId="7BFFFA0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2"/>
              </w:rPr>
              <w:t>-74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  <w:r w:rsidR="001D04D3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192" w:type="dxa"/>
            <w:shd w:val="clear" w:color="000000" w:fill="FFFFFF"/>
            <w:noWrap/>
            <w:vAlign w:val="center"/>
            <w:hideMark/>
          </w:tcPr>
          <w:p w14:paraId="155D321A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kg</w:t>
            </w:r>
          </w:p>
        </w:tc>
      </w:tr>
      <w:tr w:rsidR="00CE7782" w:rsidRPr="00D06850" w14:paraId="4D96D534" w14:textId="77777777" w:rsidTr="00BC2D14">
        <w:trPr>
          <w:trHeight w:val="521"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000000" w:fill="FFFFFF"/>
          </w:tcPr>
          <w:p w14:paraId="492B45EA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plastic</w:t>
            </w:r>
          </w:p>
        </w:tc>
        <w:tc>
          <w:tcPr>
            <w:tcW w:w="441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25FF39" w14:textId="77777777" w:rsidR="00CE7782" w:rsidRPr="00D06850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waste plastic, mixture</w:t>
            </w:r>
          </w:p>
        </w:tc>
        <w:tc>
          <w:tcPr>
            <w:tcW w:w="52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BCDFAE" w14:textId="77777777" w:rsidR="00CE7782" w:rsidRPr="00D06850" w:rsidRDefault="00CE7782" w:rsidP="004E136F">
            <w:pPr>
              <w:spacing w:afterLines="0" w:after="0" w:line="240" w:lineRule="auto"/>
              <w:ind w:left="-18" w:firstLine="1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068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market for waste plastic, mixture | waste plastic, mixture | cut-off, U - Europe without Switzerland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1C56" w14:textId="2627E484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D04D3">
              <w:rPr>
                <w:rFonts w:ascii="Calibri" w:eastAsia="Times New Roman" w:hAnsi="Calibri" w:cs="Calibri"/>
                <w:color w:val="000000"/>
                <w:sz w:val="20"/>
              </w:rPr>
              <w:t>-109.50</w:t>
            </w:r>
            <w:r w:rsidR="001D04D3" w:rsidRPr="001D04D3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C81C" w14:textId="77777777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kg</w:t>
            </w:r>
          </w:p>
        </w:tc>
      </w:tr>
      <w:tr w:rsidR="00CE7782" w:rsidRPr="00D06850" w14:paraId="365E2AC2" w14:textId="77777777" w:rsidTr="00BC2D14">
        <w:trPr>
          <w:trHeight w:val="278"/>
          <w:jc w:val="center"/>
        </w:trPr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E7E1AF0" w14:textId="77777777" w:rsidR="00CE7782" w:rsidRPr="00856783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DC2402" w14:textId="77777777" w:rsidR="00CE7782" w:rsidRPr="002B1D14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Output flow</w:t>
            </w:r>
          </w:p>
        </w:tc>
      </w:tr>
      <w:tr w:rsidR="00CE7782" w:rsidRPr="00D06850" w14:paraId="11D72FD2" w14:textId="77777777" w:rsidTr="00CE7782">
        <w:trPr>
          <w:trHeight w:val="404"/>
          <w:jc w:val="center"/>
        </w:trPr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9B19A2" w14:textId="77777777" w:rsidR="00CE7782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Disposal phase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334ECB" w14:textId="77777777" w:rsidR="00CE7782" w:rsidRDefault="00CE7782" w:rsidP="00CE7782">
            <w:pPr>
              <w:spacing w:afterLines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FCEV disposal </w:t>
            </w:r>
            <w:r w:rsidRPr="008567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phase</w:t>
            </w:r>
          </w:p>
        </w:tc>
        <w:tc>
          <w:tcPr>
            <w:tcW w:w="7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628DA6" w14:textId="77777777" w:rsidR="00CE7782" w:rsidRDefault="00CE7782" w:rsidP="00BC2D14">
            <w:pPr>
              <w:spacing w:afterLines="0" w:after="0" w:line="240" w:lineRule="auto"/>
              <w:ind w:left="2697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FCEV disposal </w:t>
            </w:r>
            <w:r w:rsidRPr="008567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E0F338" w14:textId="63766D19" w:rsidR="00CE7782" w:rsidRPr="00D06850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1.00</w:t>
            </w:r>
            <w:r w:rsidR="001D04D3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DF83FC" w14:textId="77777777" w:rsidR="00CE7782" w:rsidRDefault="00CE7782" w:rsidP="004E136F">
            <w:pPr>
              <w:spacing w:afterLines="0" w:after="0" w:line="240" w:lineRule="auto"/>
              <w:ind w:left="342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Item(s)</w:t>
            </w:r>
          </w:p>
        </w:tc>
      </w:tr>
    </w:tbl>
    <w:p w14:paraId="07523388" w14:textId="77777777" w:rsidR="004E136F" w:rsidRDefault="004E136F">
      <w:pPr>
        <w:spacing w:afterLines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78F8A45" w14:textId="77777777" w:rsidR="00E5522C" w:rsidRPr="00683207" w:rsidRDefault="00E5522C" w:rsidP="00683207">
      <w:pPr>
        <w:pStyle w:val="Caption"/>
        <w:keepNext/>
        <w:spacing w:before="100" w:beforeAutospacing="1" w:afterLines="0" w:after="100" w:afterAutospacing="1"/>
        <w:rPr>
          <w:sz w:val="24"/>
        </w:rPr>
      </w:pPr>
      <w:r w:rsidRPr="00E5522C">
        <w:rPr>
          <w:sz w:val="24"/>
        </w:rPr>
        <w:lastRenderedPageBreak/>
        <w:t xml:space="preserve">Table S </w:t>
      </w:r>
      <w:r w:rsidRPr="00E5522C">
        <w:rPr>
          <w:sz w:val="24"/>
        </w:rPr>
        <w:fldChar w:fldCharType="begin"/>
      </w:r>
      <w:r w:rsidRPr="00E5522C">
        <w:rPr>
          <w:sz w:val="24"/>
        </w:rPr>
        <w:instrText xml:space="preserve"> SEQ Table_S \* ARABIC </w:instrText>
      </w:r>
      <w:r w:rsidRPr="00E5522C">
        <w:rPr>
          <w:sz w:val="24"/>
        </w:rPr>
        <w:fldChar w:fldCharType="separate"/>
      </w:r>
      <w:r w:rsidRPr="00E5522C">
        <w:rPr>
          <w:noProof/>
          <w:sz w:val="24"/>
        </w:rPr>
        <w:t>17</w:t>
      </w:r>
      <w:r w:rsidRPr="00E5522C">
        <w:rPr>
          <w:sz w:val="24"/>
        </w:rPr>
        <w:fldChar w:fldCharType="end"/>
      </w:r>
      <w:r w:rsidRPr="00E5522C">
        <w:rPr>
          <w:sz w:val="24"/>
        </w:rPr>
        <w:t>: Assumptions for future scenario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3510"/>
        <w:gridCol w:w="2935"/>
        <w:gridCol w:w="2903"/>
        <w:gridCol w:w="1092"/>
        <w:gridCol w:w="851"/>
        <w:gridCol w:w="1052"/>
      </w:tblGrid>
      <w:tr w:rsidR="00E5522C" w:rsidRPr="00825815" w14:paraId="78424B38" w14:textId="77777777" w:rsidTr="00C52836">
        <w:trPr>
          <w:trHeight w:val="600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7D2A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9717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173C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Process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3661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Input flow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2226B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Current (baseline)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F5464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Future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3AEB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E5522C" w:rsidRPr="00825815" w14:paraId="02D9DD3F" w14:textId="77777777" w:rsidTr="00C52836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C9B4E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Carbon fiber manufacturing</w:t>
            </w:r>
          </w:p>
          <w:p w14:paraId="6FEED1D4" w14:textId="77777777" w:rsidR="00E5522C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37F4B1B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&lt;EndNote&gt;&lt;Cite&gt;&lt;Author&gt;DOE&lt;/Author&gt;&lt;Year&gt;2017&lt;/Year&gt;&lt;RecNum&gt;82&lt;/RecNum&gt;&lt;DisplayText&gt;(DOE, 2017)&lt;/DisplayText&gt;&lt;record&gt;&lt;rec-number&gt;82&lt;/rec-number&gt;&lt;foreign-keys&gt;&lt;key app="EN" db-id="999rr9xemperwwe2rd5vpwpfeetf2r25ttra" timestamp="1537964537"&gt;82&lt;/key&gt;&lt;/foreign-keys&gt;&lt;ref-type name="Government Document"&gt;46&lt;/ref-type&gt;&lt;contributors&gt;&lt;authors&gt;&lt;author&gt;DOE&lt;/author&gt;&lt;/authors&gt;&lt;secondary-authors&gt;&lt;author&gt;U.S Department of Energy-Advanced Manufacturing Office&lt;/author&gt;&lt;/secondary-authors&gt;&lt;/contributors&gt;&lt;titles&gt;&lt;title&gt;Bandwidth Study on Energy Use and Potential Energy Saving Opportunities in U.S. Carbon Fiber Reinforced Polymer Manufacturing&lt;/title&gt;&lt;/titles&gt;&lt;pages&gt;63&lt;/pages&gt;&lt;dates&gt;&lt;year&gt;2017&lt;/year&gt;&lt;/dates&gt;&lt;urls&gt;&lt;/urls&gt;&lt;/record&gt;&lt;/Cite&gt;&lt;/EndNote&gt;</w:instrTex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20"/>
                <w:szCs w:val="20"/>
              </w:rPr>
              <w:t>(DOE, 2017)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  <w:p w14:paraId="4151C0E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7862ED9B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0642454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376872E9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3D0D1E6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3B53188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7DE0A9BD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2EDCA86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623645A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BBCC9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-22 % energy demand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5B09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A: Polymerization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575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5793F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2.495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2FEA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2.220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1B08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515AF02F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7D78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F5EA8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F1963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DDA4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heat, in chemical industry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CDF8B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13.810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89EFA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12.290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7C199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3E1568FA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209B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928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-36 % energy demand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9418B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B: Spinning dope production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453E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2A52D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58EF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B9B66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158423AC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1F4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0D1B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Whole spinning process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914F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D: Spinning process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50C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77823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8E53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EE56B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104DECD3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9433F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57F7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8895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E: Stretching and washing process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9D1E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8792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1.569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EB5EB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5D5F5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5589B00D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325CF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E30CA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sz w:val="20"/>
                <w:szCs w:val="20"/>
              </w:rPr>
            </w:pPr>
            <w:r w:rsidRPr="0082581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B73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sz w:val="20"/>
                <w:szCs w:val="20"/>
              </w:rPr>
            </w:pPr>
            <w:r w:rsidRPr="00825815">
              <w:rPr>
                <w:rFonts w:cstheme="minorHAnsi"/>
                <w:sz w:val="20"/>
                <w:szCs w:val="20"/>
              </w:rPr>
              <w:t>F: Sizing I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C4A64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D71C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F45E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8BA8E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53D1AD53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3D41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C496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sz w:val="20"/>
                <w:szCs w:val="20"/>
              </w:rPr>
            </w:pPr>
            <w:r w:rsidRPr="0082581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7CB9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sz w:val="20"/>
                <w:szCs w:val="20"/>
              </w:rPr>
            </w:pPr>
            <w:r w:rsidRPr="00825815">
              <w:rPr>
                <w:rFonts w:cstheme="minorHAnsi"/>
                <w:sz w:val="20"/>
                <w:szCs w:val="20"/>
              </w:rPr>
              <w:t>G: Drying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ACA1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75A21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627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25EF4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596F8032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3E9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40C5A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sz w:val="20"/>
                <w:szCs w:val="20"/>
              </w:rPr>
            </w:pPr>
            <w:r w:rsidRPr="0082581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AC41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sz w:val="20"/>
                <w:szCs w:val="20"/>
              </w:rPr>
            </w:pPr>
            <w:r w:rsidRPr="00825815">
              <w:rPr>
                <w:rFonts w:cstheme="minorHAnsi"/>
                <w:sz w:val="20"/>
                <w:szCs w:val="20"/>
              </w:rPr>
              <w:t>H: Relaxation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A52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DA9DC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A1B39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3480A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4E4F06F5" w14:textId="77777777" w:rsidTr="00C52836">
        <w:trPr>
          <w:trHeight w:val="813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5F2D4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181B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F784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I: Sizing II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6643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F3C9D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53A7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A7A4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300940D4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D0AD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4575D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84E7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J: Winding up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4614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3EDD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76B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1D01A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429C068B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8C52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0559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-31 % energy demand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0556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M: Stabilization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183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236D0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18.824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DC51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15.907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FFDE6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1F97A420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DFDB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FBAD5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Stabilization and carbonization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F7B5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N: Carbonization LT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52C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9F03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4.166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B1B5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3.843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3DB7B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49089663" w14:textId="77777777" w:rsidTr="00C52836">
        <w:trPr>
          <w:trHeight w:val="300"/>
        </w:trPr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01A1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4F21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361F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O: Carbonization HT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0DF8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19A3E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8.059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70A6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7.435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5D426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kg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bscript"/>
              </w:rPr>
              <w:t>CF</w:t>
            </w:r>
            <w:proofErr w:type="spellEnd"/>
          </w:p>
        </w:tc>
      </w:tr>
      <w:tr w:rsidR="00E5522C" w:rsidRPr="00825815" w14:paraId="11A61D00" w14:textId="77777777" w:rsidTr="00C52836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32F9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Tank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6609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Carbon composite amount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2412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HY_TANK_Production_phase</w:t>
            </w:r>
            <w:proofErr w:type="spellEnd"/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8AE9D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Carbon fiber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FA257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75.933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3AD43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68.489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AAC06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kg/item</w:t>
            </w:r>
          </w:p>
        </w:tc>
      </w:tr>
      <w:tr w:rsidR="00E5522C" w:rsidRPr="00825815" w14:paraId="6D4A1A48" w14:textId="77777777" w:rsidTr="00C52836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5308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&lt;EndNote&gt;&lt;Cite&gt;&lt;Author&gt;Roh&lt;/Author&gt;&lt;Year&gt;2013&lt;/Year&gt;&lt;RecNum&gt;16&lt;/RecNum&gt;&lt;DisplayText&gt;(Roh et al., 2013)&lt;/DisplayText&gt;&lt;record&gt;&lt;rec-number&gt;16&lt;/rec-number&gt;&lt;foreign-keys&gt;&lt;key app="EN" db-id="999rr9xemperwwe2rd5vpwpfeetf2r25ttra" timestamp="1524218046"&gt;16&lt;/key&gt;&lt;/foreign-keys&gt;&lt;ref-type name="Journal Article"&gt;17&lt;/ref-type&gt;&lt;contributors&gt;&lt;authors&gt;&lt;author&gt;Roh, HS&lt;/author&gt;&lt;author&gt;Hua, TQ&lt;/author&gt;&lt;author&gt;Ahluwalia, RK&lt;/author&gt;&lt;/authors&gt;&lt;/contributors&gt;&lt;titles&gt;&lt;title&gt;Optimization of carbon fiber usage in Type 4 hydrogen storage tanks for fuel cell automobiles&lt;/title&gt;&lt;secondary-title&gt;International Journal of Hydrogen Energy&lt;/secondary-title&gt;&lt;/titles&gt;&lt;periodical&gt;&lt;full-title&gt;International Journal of Hydrogen Energy&lt;/full-title&gt;&lt;/periodical&gt;&lt;pages&gt;12795-12802&lt;/pages&gt;&lt;volume&gt;38&lt;/volume&gt;&lt;number&gt;29&lt;/number&gt;&lt;dates&gt;&lt;year&gt;2013&lt;/year&gt;&lt;/dates&gt;&lt;isbn&gt;0360-3199&lt;/isbn&gt;&lt;urls&gt;&lt;/urls&gt;&lt;/record&gt;&lt;/Cite&gt;&lt;/EndNote&gt;</w:instrTex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noProof/>
                <w:color w:val="000000"/>
                <w:sz w:val="20"/>
                <w:szCs w:val="20"/>
              </w:rPr>
              <w:t>Roh</w:t>
            </w:r>
            <w:proofErr w:type="spellEnd"/>
            <w:r>
              <w:rPr>
                <w:rFonts w:cstheme="minorHAnsi"/>
                <w:noProof/>
                <w:color w:val="000000"/>
                <w:sz w:val="20"/>
                <w:szCs w:val="20"/>
              </w:rPr>
              <w:t xml:space="preserve"> et al., 2013)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51F1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reduction at 92 kg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59BC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5072B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epoxy resin, liquid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0BE2F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26.067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E870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23.511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08F2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kg/item</w:t>
            </w:r>
          </w:p>
        </w:tc>
      </w:tr>
      <w:tr w:rsidR="00E5522C" w:rsidRPr="00825815" w14:paraId="571E9C7C" w14:textId="77777777" w:rsidTr="00C52836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F2B6D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1C465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841B1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CE576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Carbon composite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BC89E" w14:textId="236D8FA0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102</w:t>
            </w:r>
            <w:r w:rsidR="001D04D3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C2CB0" w14:textId="70B550BF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92</w:t>
            </w:r>
            <w:r w:rsidR="001D04D3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4D3C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kg/item</w:t>
            </w:r>
          </w:p>
        </w:tc>
      </w:tr>
      <w:tr w:rsidR="00E5522C" w:rsidRPr="00825815" w14:paraId="462A89AD" w14:textId="77777777" w:rsidTr="00C52836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628E6" w14:textId="77777777" w:rsidR="00E5522C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Fuel cell</w:t>
            </w:r>
          </w:p>
          <w:p w14:paraId="063BCFF5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&lt;EndNote&gt;&lt;Cite&gt;&lt;Author&gt;Miotti&lt;/Author&gt;&lt;Year&gt;2015&lt;/Year&gt;&lt;RecNum&gt;6&lt;/RecNum&gt;&lt;DisplayText&gt;(Miotti et al., 2015)&lt;/DisplayText&gt;&lt;record&gt;&lt;rec-number&gt;6&lt;/rec-number&gt;&lt;foreign-keys&gt;&lt;key app="EN" db-id="999rr9xemperwwe2rd5vpwpfeetf2r25ttra" timestamp="1524054946"&gt;6&lt;/key&gt;&lt;/foreign-keys&gt;&lt;ref-type name="Journal Article"&gt;17&lt;/ref-type&gt;&lt;contributors&gt;&lt;authors&gt;&lt;author&gt;Miotti, Marco&lt;/author&gt;&lt;author&gt;Hofer, Johannes&lt;/author&gt;&lt;author&gt;Bauer, Christian&lt;/author&gt;&lt;/authors&gt;&lt;/contributors&gt;&lt;titles&gt;&lt;title&gt;Integrated environmental and economic assessment of current and future fuel cell vehicles&lt;/title&gt;&lt;secondary-title&gt;The International Journal of Life Cycle Assessment&lt;/secondary-title&gt;&lt;alt-title&gt;Int J Life Cycle Assess&lt;/alt-title&gt;&lt;/titles&gt;&lt;periodical&gt;&lt;full-title&gt;The International Journal of Life Cycle Assessment&lt;/full-title&gt;&lt;/periodical&gt;&lt;alt-periodical&gt;&lt;full-title&gt;The International Journal of Life Cycle Assessment&lt;/full-title&gt;&lt;abbr-1&gt;Int J Life Cycle Assess&lt;/abbr-1&gt;&lt;/alt-periodical&gt;&lt;pages&gt;1-17&lt;/pages&gt;&lt;keywords&gt;&lt;keyword&gt;Drivetrain technology&lt;/keyword&gt;&lt;keyword&gt;Environmental impacts&lt;/keyword&gt;&lt;keyword&gt;Greenhouse gas emissions&lt;/keyword&gt;&lt;keyword&gt;Life cycle assessment (LCA)&lt;/keyword&gt;&lt;keyword&gt;Life cycle costing (LCC)&lt;/keyword&gt;&lt;keyword&gt;Passenger vehicles&lt;/keyword&gt;&lt;keyword&gt;PEM fuel cell&lt;/keyword&gt;&lt;/keywords&gt;&lt;dates&gt;&lt;year&gt;2015&lt;/year&gt;&lt;pub-dates&gt;&lt;date&gt;2015/11/03&lt;/date&gt;&lt;/pub-dates&gt;&lt;/dates&gt;&lt;publisher&gt;Springer Berlin Heidelberg&lt;/publisher&gt;&lt;isbn&gt;0948-3349&lt;/isbn&gt;&lt;urls&gt;&lt;related-urls&gt;&lt;url&gt;http://dx.doi.org/10.1007/s11367-015-0986-4&lt;/url&gt;&lt;/related-urls&gt;&lt;/urls&gt;&lt;electronic-resource-num&gt;10.1007/s11367-015-0986-4&lt;/electronic-resource-num&gt;&lt;language&gt;English&lt;/language&gt;&lt;/record&gt;&lt;/Cite&gt;&lt;/EndNote&gt;</w:instrTex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20"/>
                <w:szCs w:val="20"/>
              </w:rPr>
              <w:t>(Miotti et al., 2015)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99A9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Platinum load: 0.001 kg/m2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4AFF3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Catalyst FC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EE90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platinum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E6CA9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B754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FD6A7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kg/m</w:t>
            </w:r>
            <w:r w:rsidRPr="00825815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E5522C" w:rsidRPr="00825815" w14:paraId="082A8CE9" w14:textId="77777777" w:rsidTr="00C52836">
        <w:trPr>
          <w:trHeight w:val="510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96D9" w14:textId="77777777" w:rsidR="00E5522C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Battery</w:t>
            </w:r>
          </w:p>
          <w:p w14:paraId="70D7FD56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&lt;EndNote&gt;&lt;Cite&gt;&lt;Author&gt;Peters&lt;/Author&gt;&lt;Year&gt;2017&lt;/Year&gt;&lt;RecNum&gt;13&lt;/RecNum&gt;&lt;DisplayText&gt;(Peters et al., 2017)&lt;/DisplayText&gt;&lt;record&gt;&lt;rec-number&gt;13&lt;/rec-number&gt;&lt;foreign-keys&gt;&lt;key app="EN" db-id="9ppr2vr2z0ser8ed9r7x5w9vze5xw22dee02" timestamp="1576589713"&gt;13&lt;/key&gt;&lt;/foreign-keys&gt;&lt;ref-type name="Journal Article"&gt;17&lt;/ref-type&gt;&lt;contributors&gt;&lt;authors&gt;&lt;author&gt;Peters, Jens F&lt;/author&gt;&lt;author&gt;Baumann, Manuel&lt;/author&gt;&lt;author&gt;Zimmermann, Benedikt&lt;/author&gt;&lt;author&gt;Braun, Jessica&lt;/author&gt;&lt;author&gt;Weil, Marcel %J Renewable&lt;/author&gt;&lt;author&gt;Sustainable Energy Reviews&lt;/author&gt;&lt;/authors&gt;&lt;/contributors&gt;&lt;titles&gt;&lt;title&gt;The environmental impact of Li-Ion batteries and the role of key parameters–A review&lt;/title&gt;&lt;/titles&gt;&lt;pages&gt;491-506&lt;/pages&gt;&lt;volume&gt;67&lt;/volume&gt;&lt;dates&gt;&lt;year&gt;2017&lt;/year&gt;&lt;/dates&gt;&lt;isbn&gt;1364-0321&lt;/isbn&gt;&lt;urls&gt;&lt;/urls&gt;&lt;/record&gt;&lt;/Cite&gt;&lt;/EndNote&gt;</w:instrTex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20"/>
                <w:szCs w:val="20"/>
              </w:rPr>
              <w:t>(Peters et al., 2017)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ECBC6" w14:textId="77777777" w:rsidR="00E5522C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Improvement energy density LFP to </w:t>
            </w:r>
          </w:p>
          <w:p w14:paraId="1D7C246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140 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Wh</w:t>
            </w:r>
            <w:proofErr w:type="spellEnd"/>
            <w:r w:rsidRPr="00825815">
              <w:rPr>
                <w:rFonts w:cstheme="minorHAnsi"/>
                <w:color w:val="000000"/>
                <w:sz w:val="20"/>
                <w:szCs w:val="20"/>
              </w:rPr>
              <w:t>/kg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431C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Li-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Ion_Common</w:t>
            </w:r>
            <w:proofErr w:type="spellEnd"/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 Base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44BC8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Li-Ion Battery Pack, LFP-</w:t>
            </w: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TiO</w:t>
            </w:r>
            <w:proofErr w:type="spellEnd"/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 (Bauer)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23DA" w14:textId="24001896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16.88</w:t>
            </w:r>
            <w:r w:rsidR="001D04D3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471F" w14:textId="656F59DC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="001D04D3">
              <w:rPr>
                <w:rFonts w:cstheme="minorHAnsi"/>
                <w:color w:val="000000"/>
                <w:sz w:val="20"/>
                <w:szCs w:val="20"/>
              </w:rPr>
              <w:t>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D63CE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kg/item</w:t>
            </w:r>
          </w:p>
        </w:tc>
      </w:tr>
      <w:tr w:rsidR="00E5522C" w:rsidRPr="00825815" w14:paraId="7453D946" w14:textId="77777777" w:rsidTr="00C52836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C8D87" w14:textId="77777777" w:rsidR="00E5522C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FCEV</w:t>
            </w:r>
          </w:p>
          <w:p w14:paraId="567E5E6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color w:val="000000"/>
                <w:sz w:val="20"/>
                <w:szCs w:val="20"/>
              </w:rPr>
              <w:instrText xml:space="preserve"> ADDIN EN.CITE &lt;EndNote&gt;&lt;Cite&gt;&lt;Author&gt;Bhaskar&lt;/Author&gt;&lt;Year&gt;2009&lt;/Year&gt;&lt;RecNum&gt;84&lt;/RecNum&gt;&lt;DisplayText&gt;(Bhaskar, 2009)&lt;/DisplayText&gt;&lt;record&gt;&lt;rec-number&gt;84&lt;/rec-number&gt;&lt;foreign-keys&gt;&lt;key app="EN" db-id="999rr9xemperwwe2rd5vpwpfeetf2r25ttra" timestamp="1538580912"&gt;84&lt;/key&gt;&lt;/foreign-keys&gt;&lt;ref-type name="Journal Article"&gt;17&lt;/ref-type&gt;&lt;contributors&gt;&lt;authors&gt;&lt;author&gt;Bhaskar, M&lt;/author&gt;&lt;/authors&gt;&lt;/contributors&gt;&lt;titles&gt;&lt;title&gt;Energy Management in Automotive Plants and Process&lt;/title&gt;&lt;secondary-title&gt;Energy Management Group (EMG)&lt;/secondary-title&gt;&lt;/titles&gt;&lt;periodical&gt;&lt;full-title&gt;Energy Management Group (EMG)&lt;/full-title&gt;&lt;/periodical&gt;&lt;dates&gt;&lt;year&gt;2009&lt;/year&gt;&lt;/dates&gt;&lt;urls&gt;&lt;/urls&gt;&lt;/record&gt;&lt;/Cite&gt;&lt;/EndNote&gt;</w:instrTex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20"/>
                <w:szCs w:val="20"/>
              </w:rPr>
              <w:t>(Bhaskar, 2009)</w:t>
            </w:r>
            <w:r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902E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-20% energy demand assembly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D15F8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25815">
              <w:rPr>
                <w:rFonts w:cstheme="minorHAnsi"/>
                <w:color w:val="000000"/>
                <w:sz w:val="20"/>
                <w:szCs w:val="20"/>
              </w:rPr>
              <w:t>Assembly_FCEV</w:t>
            </w:r>
            <w:proofErr w:type="spellEnd"/>
            <w:r w:rsidRPr="0082581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09C17" w14:textId="77777777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electricity, medium voltage 2050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05C1" w14:textId="03B94CE6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700</w:t>
            </w:r>
            <w:r w:rsidR="001D04D3">
              <w:rPr>
                <w:rFonts w:cstheme="min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B06E" w14:textId="20C2B6C2" w:rsidR="00E5522C" w:rsidRPr="00825815" w:rsidRDefault="00E5522C" w:rsidP="00C52836">
            <w:pPr>
              <w:spacing w:afterLines="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560</w:t>
            </w:r>
            <w:r w:rsidR="001D04D3">
              <w:rPr>
                <w:rFonts w:cstheme="minorHAns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B3458" w14:textId="77777777" w:rsidR="00E5522C" w:rsidRPr="00825815" w:rsidRDefault="00E5522C" w:rsidP="00C52836">
            <w:pPr>
              <w:spacing w:afterLines="0"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825815">
              <w:rPr>
                <w:rFonts w:cstheme="minorHAnsi"/>
                <w:color w:val="000000"/>
                <w:sz w:val="20"/>
                <w:szCs w:val="20"/>
              </w:rPr>
              <w:t>kWh/vehicle</w:t>
            </w:r>
          </w:p>
        </w:tc>
      </w:tr>
    </w:tbl>
    <w:p w14:paraId="4FC3534E" w14:textId="77777777" w:rsidR="008C0C72" w:rsidRPr="00E5522C" w:rsidRDefault="00683207" w:rsidP="00683207">
      <w:pPr>
        <w:spacing w:afterLines="0" w:after="0"/>
        <w:rPr>
          <w:rFonts w:ascii="Times New Roman" w:hAnsi="Times New Roman" w:cs="Times New Roman"/>
          <w:sz w:val="36"/>
          <w:szCs w:val="36"/>
        </w:rPr>
        <w:sectPr w:rsidR="008C0C72" w:rsidRPr="00E5522C" w:rsidSect="00F5434A">
          <w:pgSz w:w="16839" w:h="11907" w:orient="landscape" w:code="9"/>
          <w:pgMar w:top="1440" w:right="1166" w:bottom="1440" w:left="1440" w:header="720" w:footer="720" w:gutter="0"/>
          <w:cols w:space="720"/>
          <w:docGrid w:linePitch="360"/>
        </w:sectPr>
      </w:pPr>
      <w:r w:rsidRPr="00683207">
        <w:rPr>
          <w:rFonts w:cstheme="minorHAnsi"/>
          <w:szCs w:val="36"/>
        </w:rPr>
        <w:t>This table contains the changes con</w:t>
      </w:r>
      <w:r>
        <w:rPr>
          <w:rFonts w:cstheme="minorHAnsi"/>
          <w:szCs w:val="36"/>
        </w:rPr>
        <w:t>sidered f</w:t>
      </w:r>
      <w:r w:rsidR="00D52680">
        <w:rPr>
          <w:rFonts w:cstheme="minorHAnsi"/>
          <w:szCs w:val="36"/>
        </w:rPr>
        <w:t xml:space="preserve">or the future scenario, </w:t>
      </w:r>
    </w:p>
    <w:p w14:paraId="135FC15D" w14:textId="77777777" w:rsidR="008C0C72" w:rsidRPr="00694C81" w:rsidRDefault="008C0C72" w:rsidP="001D04D3">
      <w:pPr>
        <w:spacing w:afterLines="0" w:after="0"/>
        <w:rPr>
          <w:b/>
          <w:lang w:val="es-PY"/>
        </w:rPr>
      </w:pPr>
      <w:r w:rsidRPr="00694C81">
        <w:rPr>
          <w:b/>
          <w:lang w:val="es-PY"/>
        </w:rPr>
        <w:lastRenderedPageBreak/>
        <w:t>Reference</w:t>
      </w:r>
    </w:p>
    <w:p w14:paraId="6CB31AB7" w14:textId="77777777" w:rsidR="001D04D3" w:rsidRPr="001D04D3" w:rsidRDefault="008C0C72" w:rsidP="001D04D3">
      <w:pPr>
        <w:pStyle w:val="EndNoteBibliography"/>
        <w:spacing w:afterLines="0" w:after="0"/>
      </w:pPr>
      <w:r>
        <w:fldChar w:fldCharType="begin"/>
      </w:r>
      <w:r w:rsidRPr="00694C81">
        <w:rPr>
          <w:lang w:val="es-PY"/>
        </w:rPr>
        <w:instrText xml:space="preserve"> ADDIN EN.REFLIST </w:instrText>
      </w:r>
      <w:r>
        <w:fldChar w:fldCharType="separate"/>
      </w:r>
      <w:r w:rsidR="001D04D3" w:rsidRPr="001D04D3">
        <w:t>Arnold, U., De Palmenaer, A., Brück, T., Kuse, K., 2018. Energy-Efficient Carbon Fiber Production with Concentrated Solar Power: Process Design and Techno-economic Analysis. Industrial &amp; Engineering Chemistry Research 57(23), 7934-7945.</w:t>
      </w:r>
    </w:p>
    <w:p w14:paraId="49882A6B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Bhaskar, M., 2009. Energy Management in Automotive Plants and Process. Energy Management Group (EMG).</w:t>
      </w:r>
    </w:p>
    <w:p w14:paraId="488AB925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DOE, 2017. Bandwidth Study on Energy Use and Potential Energy Saving Opportunities in U.S. Carbon Fiber Reinforced Polymer Manufacturing, in: Office, U.S.D.o.E.-A.M. (Ed.). p. 63.</w:t>
      </w:r>
    </w:p>
    <w:p w14:paraId="107002E9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Eisenmann, 2016. Carbon fiber, in: KG, E.T.S.G.C. (Ed.). Bovenden, Germany, p. 6.</w:t>
      </w:r>
    </w:p>
    <w:p w14:paraId="3BF91A55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Kap-Seung, Y., Lee, S.-H., Hyang-Hoon, C., Lee, D.-H., 2014. Method for preparing polyacrylonitrile-based polymer for preparation of carbon fiber using microwave and method for preparing carbon fiber using the same. Google Patents.</w:t>
      </w:r>
    </w:p>
    <w:p w14:paraId="1D0EF2D9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Miotti, M., Hofer, J., Bauer, C., 2015. Integrated environmental and economic assessment of current and future fuel cell vehicles. The International Journal of Life Cycle Assessment, 1-17.</w:t>
      </w:r>
    </w:p>
    <w:p w14:paraId="1BE23858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Moore, J.D., Feast, A.A., 1981. Emulsion polymerization process. Google Patents.</w:t>
      </w:r>
    </w:p>
    <w:p w14:paraId="7B9D710A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Morgan, P., 2005. Carbon fibers and their composites. CRC press.</w:t>
      </w:r>
    </w:p>
    <w:p w14:paraId="0648842A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Mützel, C., 2012. Moderne Carbonfaserherstellung -Analyse von Carbon Footprint und Scale-up mithilfe der Prozesskostenrechnung, Institut für Textiltechnik (ITA). RWTH Aachen, Aachen, p. 123.</w:t>
      </w:r>
    </w:p>
    <w:p w14:paraId="5B2893C2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Peters, J.F., Baumann, M., Zimmermann, B., Braun, J., Weil, M.J.R., Reviews, S.E., 2017. The environmental impact of Li-Ion batteries and the role of key parameters–A review.  67, 491-506.</w:t>
      </w:r>
    </w:p>
    <w:p w14:paraId="67A131E1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Roh, H., Hua, T., Ahluwalia, R., 2013. Optimization of carbon fiber usage in Type 4 hydrogen storage tanks for fuel cell automobiles. International Journal of Hydrogen Energy 38(29), 12795-12802.</w:t>
      </w:r>
    </w:p>
    <w:p w14:paraId="1C6960FB" w14:textId="77777777" w:rsidR="001D04D3" w:rsidRPr="001D04D3" w:rsidRDefault="001D04D3" w:rsidP="001D04D3">
      <w:pPr>
        <w:pStyle w:val="EndNoteBibliography"/>
        <w:spacing w:afterLines="0" w:after="0"/>
      </w:pPr>
      <w:r w:rsidRPr="001D04D3">
        <w:t>Torayca, 2018. T700G PRELIMINARY DATA SHEET, in: TORAY CARBON FIBERS AMERICA, I. (Ed.).</w:t>
      </w:r>
    </w:p>
    <w:p w14:paraId="301A475C" w14:textId="65898D71" w:rsidR="001D04D3" w:rsidRPr="001D04D3" w:rsidRDefault="001D04D3" w:rsidP="001D04D3">
      <w:pPr>
        <w:pStyle w:val="EndNoteBibliography"/>
        <w:spacing w:afterLines="0" w:after="0"/>
      </w:pPr>
      <w:r w:rsidRPr="001D04D3">
        <w:t xml:space="preserve">Wanrooe, M., 2014. HDPE LLDPE PP Plastic Pulverizer. </w:t>
      </w:r>
      <w:hyperlink r:id="rId22" w:history="1">
        <w:r w:rsidRPr="001D04D3">
          <w:rPr>
            <w:rStyle w:val="Hyperlink"/>
          </w:rPr>
          <w:t>http://www.wanrooe.com/PE+PP+Pulverizer-china/PE+PP+Pulverizer-HDPE+LLDPE+PP+Plastic+Pulverizer-26/</w:t>
        </w:r>
      </w:hyperlink>
      <w:r w:rsidRPr="001D04D3">
        <w:t>. 2018).</w:t>
      </w:r>
    </w:p>
    <w:p w14:paraId="032334F0" w14:textId="426769C7" w:rsidR="001D04D3" w:rsidRPr="001D04D3" w:rsidRDefault="001D04D3" w:rsidP="001D04D3">
      <w:pPr>
        <w:pStyle w:val="EndNoteBibliography"/>
        <w:spacing w:afterLines="0" w:after="0"/>
      </w:pPr>
      <w:r w:rsidRPr="001D04D3">
        <w:t xml:space="preserve">Wernet, G., Bauer, C., Steubing, B., Reinhard, J., Moreno-Ruiz, E., and Weidema, B., 2016. The ecoinvent database version 3 (part I): overview and methodology. The International Journal of Life Cycle Assessment. </w:t>
      </w:r>
      <w:hyperlink r:id="rId23" w:history="1">
        <w:r w:rsidRPr="001D04D3">
          <w:rPr>
            <w:rStyle w:val="Hyperlink"/>
          </w:rPr>
          <w:t>http://link.springer.com/10.1007/s11367-016-1087-8</w:t>
        </w:r>
      </w:hyperlink>
      <w:r w:rsidRPr="001D04D3">
        <w:t>. (Accessed 15 06 2018).</w:t>
      </w:r>
    </w:p>
    <w:p w14:paraId="1BB9CB89" w14:textId="09B86C66" w:rsidR="00603CFA" w:rsidRDefault="008C0C72" w:rsidP="001D04D3">
      <w:pPr>
        <w:spacing w:afterLines="0" w:after="0" w:line="240" w:lineRule="auto"/>
      </w:pPr>
      <w:r>
        <w:fldChar w:fldCharType="end"/>
      </w:r>
    </w:p>
    <w:sectPr w:rsidR="00603CFA" w:rsidSect="00F5434A">
      <w:pgSz w:w="11907" w:h="16839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F38F" w14:textId="77777777" w:rsidR="003B7A59" w:rsidRDefault="003B7A59" w:rsidP="0071370F">
      <w:pPr>
        <w:spacing w:after="480" w:line="240" w:lineRule="auto"/>
      </w:pPr>
      <w:r>
        <w:separator/>
      </w:r>
    </w:p>
  </w:endnote>
  <w:endnote w:type="continuationSeparator" w:id="0">
    <w:p w14:paraId="7F0DDA93" w14:textId="77777777" w:rsidR="003B7A59" w:rsidRDefault="003B7A59" w:rsidP="0071370F">
      <w:pPr>
        <w:spacing w:after="48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95C1" w14:textId="77777777" w:rsidR="004C15D9" w:rsidRDefault="004C15D9">
    <w:pPr>
      <w:pStyle w:val="Footer"/>
      <w:spacing w:after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F4323" w14:textId="77777777" w:rsidR="004C15D9" w:rsidRDefault="004C15D9">
    <w:pPr>
      <w:pStyle w:val="Footer"/>
      <w:spacing w:after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83EAA" w14:textId="77777777" w:rsidR="004C15D9" w:rsidRDefault="004C15D9">
    <w:pPr>
      <w:pStyle w:val="Footer"/>
      <w:spacing w:after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9521" w14:textId="77777777" w:rsidR="003B7A59" w:rsidRDefault="003B7A59" w:rsidP="0071370F">
      <w:pPr>
        <w:spacing w:after="480" w:line="240" w:lineRule="auto"/>
      </w:pPr>
      <w:r>
        <w:separator/>
      </w:r>
    </w:p>
  </w:footnote>
  <w:footnote w:type="continuationSeparator" w:id="0">
    <w:p w14:paraId="091300BB" w14:textId="77777777" w:rsidR="003B7A59" w:rsidRDefault="003B7A59" w:rsidP="0071370F">
      <w:pPr>
        <w:spacing w:after="480" w:line="240" w:lineRule="auto"/>
      </w:pPr>
      <w:r>
        <w:continuationSeparator/>
      </w:r>
    </w:p>
  </w:footnote>
  <w:footnote w:id="1">
    <w:p w14:paraId="07EB57BA" w14:textId="77777777" w:rsidR="004C15D9" w:rsidRDefault="004C15D9" w:rsidP="0071370F">
      <w:pPr>
        <w:pStyle w:val="FootnoteText"/>
        <w:spacing w:before="100" w:beforeAutospacing="1" w:afterLines="0" w:after="100" w:afterAutospacing="1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030BC">
        <w:t>Institut</w:t>
      </w:r>
      <w:proofErr w:type="spellEnd"/>
      <w:r w:rsidRPr="00F030BC">
        <w:t xml:space="preserve"> </w:t>
      </w:r>
      <w:proofErr w:type="spellStart"/>
      <w:r w:rsidRPr="00F030BC">
        <w:t>für</w:t>
      </w:r>
      <w:proofErr w:type="spellEnd"/>
      <w:r w:rsidRPr="00F030BC">
        <w:t xml:space="preserve"> </w:t>
      </w:r>
      <w:proofErr w:type="spellStart"/>
      <w:r w:rsidRPr="00F030BC">
        <w:t>Textiltechnik</w:t>
      </w:r>
      <w:proofErr w:type="spellEnd"/>
      <w:r>
        <w:t xml:space="preserve">, </w:t>
      </w:r>
      <w:r w:rsidRPr="00D06850">
        <w:t>RTWH Aachen University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4AEB2" w14:textId="77777777" w:rsidR="004C15D9" w:rsidRDefault="004C15D9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1A6C" w14:textId="77777777" w:rsidR="004C15D9" w:rsidRDefault="004C15D9">
    <w:pPr>
      <w:pStyle w:val="Header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3EAE" w14:textId="77777777" w:rsidR="004C15D9" w:rsidRDefault="004C15D9">
    <w:pPr>
      <w:pStyle w:val="Header"/>
      <w:spacing w:after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7F4A4" w14:textId="77777777" w:rsidR="004C15D9" w:rsidRPr="00565EC8" w:rsidRDefault="004C15D9" w:rsidP="00F5434A">
    <w:pPr>
      <w:pBdr>
        <w:bottom w:val="single" w:sz="4" w:space="1" w:color="BFBFBF" w:themeColor="background1" w:themeShade="BF"/>
      </w:pBdr>
      <w:spacing w:after="480"/>
      <w:rPr>
        <w:b/>
      </w:rPr>
    </w:pPr>
    <w:r>
      <w:rPr>
        <w:color w:val="BFBFBF" w:themeColor="background1" w:themeShade="BF"/>
      </w:rPr>
      <w:t>Appendix 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F12FB" w14:textId="77777777" w:rsidR="004C15D9" w:rsidRDefault="004C15D9">
    <w:pPr>
      <w:pStyle w:val="Header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0C9"/>
    <w:multiLevelType w:val="hybridMultilevel"/>
    <w:tmpl w:val="87A418BC"/>
    <w:lvl w:ilvl="0" w:tplc="4A46BD16">
      <w:start w:val="1"/>
      <w:numFmt w:val="decimal"/>
      <w:pStyle w:val="Adress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B0EF2"/>
    <w:multiLevelType w:val="hybridMultilevel"/>
    <w:tmpl w:val="FFB43E52"/>
    <w:lvl w:ilvl="0" w:tplc="4246ED6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i w:val="0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6105"/>
    <w:multiLevelType w:val="hybridMultilevel"/>
    <w:tmpl w:val="3DBE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21F3"/>
    <w:multiLevelType w:val="hybridMultilevel"/>
    <w:tmpl w:val="582C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27DE"/>
    <w:multiLevelType w:val="hybridMultilevel"/>
    <w:tmpl w:val="7338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BD7"/>
    <w:multiLevelType w:val="multilevel"/>
    <w:tmpl w:val="5CEE6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8B4358"/>
    <w:multiLevelType w:val="multilevel"/>
    <w:tmpl w:val="C68C8CC2"/>
    <w:lvl w:ilvl="0">
      <w:start w:val="1"/>
      <w:numFmt w:val="upperRoman"/>
      <w:pStyle w:val="Heading1"/>
      <w:lvlText w:val="%1"/>
      <w:lvlJc w:val="left"/>
      <w:pPr>
        <w:tabs>
          <w:tab w:val="num" w:pos="720"/>
        </w:tabs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6E971A2"/>
    <w:multiLevelType w:val="hybridMultilevel"/>
    <w:tmpl w:val="45B24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91704"/>
    <w:multiLevelType w:val="hybridMultilevel"/>
    <w:tmpl w:val="6172AA3A"/>
    <w:lvl w:ilvl="0" w:tplc="9BA22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80A93"/>
    <w:multiLevelType w:val="hybridMultilevel"/>
    <w:tmpl w:val="D56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868F3"/>
    <w:multiLevelType w:val="hybridMultilevel"/>
    <w:tmpl w:val="051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57E9"/>
    <w:multiLevelType w:val="hybridMultilevel"/>
    <w:tmpl w:val="A860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11FA"/>
    <w:multiLevelType w:val="hybridMultilevel"/>
    <w:tmpl w:val="9C2E1E7A"/>
    <w:lvl w:ilvl="0" w:tplc="D1728D7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3530A"/>
    <w:multiLevelType w:val="hybridMultilevel"/>
    <w:tmpl w:val="C3C0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5C19"/>
    <w:multiLevelType w:val="multilevel"/>
    <w:tmpl w:val="D1D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03CF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63375B"/>
    <w:multiLevelType w:val="hybridMultilevel"/>
    <w:tmpl w:val="730C126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A172D"/>
    <w:multiLevelType w:val="hybridMultilevel"/>
    <w:tmpl w:val="9A8A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405A4"/>
    <w:multiLevelType w:val="hybridMultilevel"/>
    <w:tmpl w:val="9F0A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8168E"/>
    <w:multiLevelType w:val="hybridMultilevel"/>
    <w:tmpl w:val="F8A8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2C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8508BB"/>
    <w:multiLevelType w:val="hybridMultilevel"/>
    <w:tmpl w:val="1DF478E4"/>
    <w:lvl w:ilvl="0" w:tplc="B3B0F444">
      <w:start w:val="1"/>
      <w:numFmt w:val="decimal"/>
      <w:pStyle w:val="Title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10BBD"/>
    <w:multiLevelType w:val="multilevel"/>
    <w:tmpl w:val="92A2CBEC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50A59"/>
    <w:multiLevelType w:val="hybridMultilevel"/>
    <w:tmpl w:val="3570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563C"/>
    <w:multiLevelType w:val="hybridMultilevel"/>
    <w:tmpl w:val="37F4D7C2"/>
    <w:lvl w:ilvl="0" w:tplc="327C39CC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31781"/>
    <w:multiLevelType w:val="hybridMultilevel"/>
    <w:tmpl w:val="B156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18C9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9556DD7"/>
    <w:multiLevelType w:val="hybridMultilevel"/>
    <w:tmpl w:val="C0A05D4A"/>
    <w:lvl w:ilvl="0" w:tplc="FBA458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B52DA"/>
    <w:multiLevelType w:val="hybridMultilevel"/>
    <w:tmpl w:val="964A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C3625"/>
    <w:multiLevelType w:val="multilevel"/>
    <w:tmpl w:val="FBBE38D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  <w:sz w:val="1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l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1E0FC2"/>
    <w:multiLevelType w:val="hybridMultilevel"/>
    <w:tmpl w:val="54C20A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4A72430"/>
    <w:multiLevelType w:val="multilevel"/>
    <w:tmpl w:val="81529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0C777D"/>
    <w:multiLevelType w:val="hybridMultilevel"/>
    <w:tmpl w:val="3038543E"/>
    <w:lvl w:ilvl="0" w:tplc="F30A516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C38D1"/>
    <w:multiLevelType w:val="hybridMultilevel"/>
    <w:tmpl w:val="B69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F3A74"/>
    <w:multiLevelType w:val="hybridMultilevel"/>
    <w:tmpl w:val="1FB0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D57E6"/>
    <w:multiLevelType w:val="hybridMultilevel"/>
    <w:tmpl w:val="A5121F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1"/>
  </w:num>
  <w:num w:numId="5">
    <w:abstractNumId w:val="22"/>
  </w:num>
  <w:num w:numId="6">
    <w:abstractNumId w:val="23"/>
  </w:num>
  <w:num w:numId="7">
    <w:abstractNumId w:val="25"/>
  </w:num>
  <w:num w:numId="8">
    <w:abstractNumId w:val="12"/>
  </w:num>
  <w:num w:numId="9">
    <w:abstractNumId w:val="28"/>
  </w:num>
  <w:num w:numId="10">
    <w:abstractNumId w:val="0"/>
  </w:num>
  <w:num w:numId="11">
    <w:abstractNumId w:val="24"/>
  </w:num>
  <w:num w:numId="12">
    <w:abstractNumId w:val="6"/>
  </w:num>
  <w:num w:numId="13">
    <w:abstractNumId w:val="26"/>
  </w:num>
  <w:num w:numId="14">
    <w:abstractNumId w:val="15"/>
  </w:num>
  <w:num w:numId="15">
    <w:abstractNumId w:val="2"/>
  </w:num>
  <w:num w:numId="16">
    <w:abstractNumId w:val="5"/>
  </w:num>
  <w:num w:numId="17">
    <w:abstractNumId w:val="29"/>
  </w:num>
  <w:num w:numId="18">
    <w:abstractNumId w:val="31"/>
  </w:num>
  <w:num w:numId="19">
    <w:abstractNumId w:val="20"/>
  </w:num>
  <w:num w:numId="20">
    <w:abstractNumId w:val="11"/>
  </w:num>
  <w:num w:numId="21">
    <w:abstractNumId w:val="35"/>
  </w:num>
  <w:num w:numId="22">
    <w:abstractNumId w:val="34"/>
  </w:num>
  <w:num w:numId="23">
    <w:abstractNumId w:val="21"/>
  </w:num>
  <w:num w:numId="24">
    <w:abstractNumId w:val="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13"/>
  </w:num>
  <w:num w:numId="29">
    <w:abstractNumId w:val="7"/>
  </w:num>
  <w:num w:numId="30">
    <w:abstractNumId w:val="30"/>
  </w:num>
  <w:num w:numId="31">
    <w:abstractNumId w:val="4"/>
  </w:num>
  <w:num w:numId="32">
    <w:abstractNumId w:val="1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7"/>
  </w:num>
  <w:num w:numId="36">
    <w:abstractNumId w:val="16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eaner Production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9rr9xemperwwe2rd5vpwpfeetf2r25ttra&quot;&gt;MT_LT_AB_2019&lt;record-ids&gt;&lt;item&gt;6&lt;/item&gt;&lt;item&gt;16&lt;/item&gt;&lt;item&gt;29&lt;/item&gt;&lt;item&gt;77&lt;/item&gt;&lt;item&gt;82&lt;/item&gt;&lt;item&gt;84&lt;/item&gt;&lt;item&gt;90&lt;/item&gt;&lt;item&gt;91&lt;/item&gt;&lt;item&gt;93&lt;/item&gt;&lt;item&gt;94&lt;/item&gt;&lt;item&gt;137&lt;/item&gt;&lt;item&gt;146&lt;/item&gt;&lt;/record-ids&gt;&lt;/item&gt;&lt;/Libraries&gt;"/>
  </w:docVars>
  <w:rsids>
    <w:rsidRoot w:val="00CA0440"/>
    <w:rsid w:val="000D483B"/>
    <w:rsid w:val="00117F74"/>
    <w:rsid w:val="0019429A"/>
    <w:rsid w:val="001B1B62"/>
    <w:rsid w:val="001C5605"/>
    <w:rsid w:val="001D01E9"/>
    <w:rsid w:val="001D04D3"/>
    <w:rsid w:val="001D7AB2"/>
    <w:rsid w:val="001F4962"/>
    <w:rsid w:val="00206B75"/>
    <w:rsid w:val="00286D6C"/>
    <w:rsid w:val="002A2BC8"/>
    <w:rsid w:val="002B1D14"/>
    <w:rsid w:val="003201C6"/>
    <w:rsid w:val="003713A6"/>
    <w:rsid w:val="003B7A59"/>
    <w:rsid w:val="003C417E"/>
    <w:rsid w:val="003F7095"/>
    <w:rsid w:val="004075F0"/>
    <w:rsid w:val="004A3299"/>
    <w:rsid w:val="004C15D9"/>
    <w:rsid w:val="004C6228"/>
    <w:rsid w:val="004E136F"/>
    <w:rsid w:val="0050429C"/>
    <w:rsid w:val="00603CFA"/>
    <w:rsid w:val="00674995"/>
    <w:rsid w:val="00683207"/>
    <w:rsid w:val="00694C81"/>
    <w:rsid w:val="00701F8B"/>
    <w:rsid w:val="00711220"/>
    <w:rsid w:val="0071370F"/>
    <w:rsid w:val="00715249"/>
    <w:rsid w:val="0071617D"/>
    <w:rsid w:val="00766448"/>
    <w:rsid w:val="00771634"/>
    <w:rsid w:val="00791745"/>
    <w:rsid w:val="007A0AA3"/>
    <w:rsid w:val="007B1756"/>
    <w:rsid w:val="007B709C"/>
    <w:rsid w:val="007E65AA"/>
    <w:rsid w:val="00800503"/>
    <w:rsid w:val="00803E5B"/>
    <w:rsid w:val="00825815"/>
    <w:rsid w:val="0085364F"/>
    <w:rsid w:val="00856783"/>
    <w:rsid w:val="008C0C72"/>
    <w:rsid w:val="008C65F5"/>
    <w:rsid w:val="009408FF"/>
    <w:rsid w:val="009A5CDD"/>
    <w:rsid w:val="00A01321"/>
    <w:rsid w:val="00A402BF"/>
    <w:rsid w:val="00A55D11"/>
    <w:rsid w:val="00A82C3E"/>
    <w:rsid w:val="00AC0B01"/>
    <w:rsid w:val="00AF4AE9"/>
    <w:rsid w:val="00B17083"/>
    <w:rsid w:val="00BB4B91"/>
    <w:rsid w:val="00BC2D14"/>
    <w:rsid w:val="00C20BEF"/>
    <w:rsid w:val="00C52836"/>
    <w:rsid w:val="00C5671A"/>
    <w:rsid w:val="00C83C78"/>
    <w:rsid w:val="00C92B2A"/>
    <w:rsid w:val="00CA0440"/>
    <w:rsid w:val="00CA5A6A"/>
    <w:rsid w:val="00CD07F0"/>
    <w:rsid w:val="00CE3AF0"/>
    <w:rsid w:val="00CE45AB"/>
    <w:rsid w:val="00CE7782"/>
    <w:rsid w:val="00D52680"/>
    <w:rsid w:val="00D90ED0"/>
    <w:rsid w:val="00DA1E67"/>
    <w:rsid w:val="00E5522C"/>
    <w:rsid w:val="00E914EB"/>
    <w:rsid w:val="00EA0DB9"/>
    <w:rsid w:val="00EC6285"/>
    <w:rsid w:val="00EF70BE"/>
    <w:rsid w:val="00F269DD"/>
    <w:rsid w:val="00F26DC7"/>
    <w:rsid w:val="00F5434A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306F5"/>
  <w15:chartTrackingRefBased/>
  <w15:docId w15:val="{F456BC8C-7C33-428F-83EF-B594436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72"/>
    <w:pPr>
      <w:spacing w:afterLines="200" w:after="200" w:line="276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C72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C0C72"/>
    <w:pPr>
      <w:numPr>
        <w:ilvl w:val="1"/>
        <w:numId w:val="12"/>
      </w:numPr>
      <w:spacing w:before="100" w:beforeAutospacing="1" w:afterLines="0" w:after="100" w:afterAutospacing="1" w:line="240" w:lineRule="auto"/>
      <w:jc w:val="left"/>
      <w:outlineLvl w:val="1"/>
    </w:pPr>
    <w:rPr>
      <w:rFonts w:eastAsia="Times New Roman" w:cs="Times New Roman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C72"/>
    <w:pPr>
      <w:keepNext/>
      <w:keepLines/>
      <w:numPr>
        <w:ilvl w:val="2"/>
        <w:numId w:val="12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C72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C72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C72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C72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C72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C72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C72"/>
    <w:rPr>
      <w:rFonts w:eastAsiaTheme="majorEastAsia" w:cstheme="majorBidi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rsid w:val="008C0C72"/>
    <w:pPr>
      <w:spacing w:before="120" w:afterLines="0" w:after="120"/>
    </w:pPr>
    <w:rPr>
      <w:rFonts w:eastAsia="Times New Roman" w:cstheme="minorHAnsi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8C0C72"/>
    <w:rPr>
      <w:rFonts w:eastAsia="Times New Roman" w:cstheme="minorHAnsi"/>
      <w:sz w:val="24"/>
      <w:szCs w:val="20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8C0C72"/>
    <w:rPr>
      <w:rFonts w:eastAsia="Times New Roman" w:cs="Times New Roman"/>
      <w:b/>
      <w:bCs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0C72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C7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C7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C7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C7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C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C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C0C7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0C72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C0C7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C0C72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C0C7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C0C72"/>
    <w:rPr>
      <w:rFonts w:ascii="Calibri" w:hAnsi="Calibri" w:cs="Calibri"/>
      <w:noProof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0C72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0C72"/>
    <w:pPr>
      <w:spacing w:after="120" w:line="48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8C0C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0C72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C0C72"/>
    <w:pPr>
      <w:pBdr>
        <w:bottom w:val="single" w:sz="4" w:space="1" w:color="auto"/>
      </w:pBdr>
      <w:spacing w:line="240" w:lineRule="auto"/>
    </w:pPr>
    <w:rPr>
      <w:b/>
      <w:bCs/>
      <w:sz w:val="22"/>
      <w:szCs w:val="18"/>
    </w:rPr>
  </w:style>
  <w:style w:type="character" w:customStyle="1" w:styleId="family-name">
    <w:name w:val="family-name"/>
    <w:basedOn w:val="DefaultParagraphFont"/>
    <w:rsid w:val="008C0C72"/>
  </w:style>
  <w:style w:type="character" w:customStyle="1" w:styleId="shorttext">
    <w:name w:val="short_text"/>
    <w:basedOn w:val="DefaultParagraphFont"/>
    <w:rsid w:val="008C0C7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7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resse">
    <w:name w:val="Adresse"/>
    <w:basedOn w:val="Normal"/>
    <w:rsid w:val="008C0C72"/>
    <w:pPr>
      <w:numPr>
        <w:numId w:val="10"/>
      </w:numPr>
      <w:spacing w:afterLines="0" w:after="0"/>
      <w:jc w:val="left"/>
    </w:pPr>
    <w:rPr>
      <w:rFonts w:eastAsia="Times New Roman" w:cstheme="minorHAnsi"/>
      <w:iCs/>
      <w:szCs w:val="20"/>
      <w:lang w:eastAsia="de-DE"/>
    </w:rPr>
  </w:style>
  <w:style w:type="paragraph" w:customStyle="1" w:styleId="AdresseSTE-Preprint">
    <w:name w:val="Adresse STE-Preprint"/>
    <w:basedOn w:val="Adresse"/>
    <w:rsid w:val="008C0C72"/>
    <w:rPr>
      <w:i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8C0C7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C72"/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Tabelleneintrag">
    <w:name w:val="Tabelleneintrag"/>
    <w:basedOn w:val="BodyText"/>
    <w:qFormat/>
    <w:rsid w:val="008C0C72"/>
    <w:pPr>
      <w:spacing w:before="60" w:after="60" w:line="240" w:lineRule="auto"/>
      <w:jc w:val="left"/>
    </w:pPr>
    <w:rPr>
      <w:sz w:val="22"/>
      <w:szCs w:val="22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8C0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C7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C7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C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C7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C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C72"/>
    <w:rPr>
      <w:sz w:val="24"/>
    </w:rPr>
  </w:style>
  <w:style w:type="paragraph" w:styleId="NormalWeb">
    <w:name w:val="Normal (Web)"/>
    <w:basedOn w:val="Normal"/>
    <w:uiPriority w:val="99"/>
    <w:unhideWhenUsed/>
    <w:rsid w:val="008C0C72"/>
    <w:pPr>
      <w:spacing w:before="100" w:beforeAutospacing="1" w:afterLines="0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</w:rPr>
  </w:style>
  <w:style w:type="character" w:customStyle="1" w:styleId="tc">
    <w:name w:val="tc"/>
    <w:basedOn w:val="DefaultParagraphFont"/>
    <w:rsid w:val="008C0C72"/>
  </w:style>
  <w:style w:type="character" w:customStyle="1" w:styleId="an">
    <w:name w:val="an"/>
    <w:basedOn w:val="DefaultParagraphFont"/>
    <w:rsid w:val="008C0C72"/>
  </w:style>
  <w:style w:type="character" w:customStyle="1" w:styleId="supref">
    <w:name w:val="sup_ref"/>
    <w:basedOn w:val="DefaultParagraphFont"/>
    <w:rsid w:val="008C0C72"/>
  </w:style>
  <w:style w:type="character" w:customStyle="1" w:styleId="italic">
    <w:name w:val="italic"/>
    <w:basedOn w:val="DefaultParagraphFont"/>
    <w:rsid w:val="008C0C72"/>
  </w:style>
  <w:style w:type="paragraph" w:customStyle="1" w:styleId="Default">
    <w:name w:val="Default"/>
    <w:rsid w:val="008C0C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t-baf-word-clickable">
    <w:name w:val="gt-baf-word-clickable"/>
    <w:basedOn w:val="DefaultParagraphFont"/>
    <w:rsid w:val="008C0C72"/>
  </w:style>
  <w:style w:type="character" w:customStyle="1" w:styleId="css-133coio">
    <w:name w:val="css-133coio"/>
    <w:basedOn w:val="DefaultParagraphFont"/>
    <w:rsid w:val="008C0C72"/>
  </w:style>
  <w:style w:type="character" w:customStyle="1" w:styleId="A13">
    <w:name w:val="A13"/>
    <w:uiPriority w:val="99"/>
    <w:rsid w:val="008C0C72"/>
    <w:rPr>
      <w:color w:val="000000"/>
      <w:sz w:val="12"/>
      <w:szCs w:val="12"/>
    </w:rPr>
  </w:style>
  <w:style w:type="paragraph" w:styleId="NoSpacing">
    <w:name w:val="No Spacing"/>
    <w:link w:val="NoSpacingChar"/>
    <w:uiPriority w:val="1"/>
    <w:qFormat/>
    <w:rsid w:val="008C0C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C0C72"/>
    <w:rPr>
      <w:rFonts w:eastAsiaTheme="minorEastAsia"/>
      <w:lang w:eastAsia="ja-JP"/>
    </w:rPr>
  </w:style>
  <w:style w:type="paragraph" w:customStyle="1" w:styleId="Title1">
    <w:name w:val="Title 1"/>
    <w:basedOn w:val="Heading1"/>
    <w:next w:val="Heading1"/>
    <w:link w:val="Title1Char"/>
    <w:qFormat/>
    <w:rsid w:val="008C0C72"/>
    <w:pPr>
      <w:numPr>
        <w:numId w:val="0"/>
      </w:numPr>
      <w:spacing w:before="0" w:afterLines="0" w:after="200"/>
      <w:contextualSpacing/>
    </w:pPr>
    <w:rPr>
      <w:sz w:val="22"/>
    </w:rPr>
  </w:style>
  <w:style w:type="character" w:customStyle="1" w:styleId="Title1Char">
    <w:name w:val="Title 1 Char"/>
    <w:basedOn w:val="DefaultParagraphFont"/>
    <w:link w:val="Title1"/>
    <w:rsid w:val="008C0C72"/>
    <w:rPr>
      <w:rFonts w:eastAsiaTheme="majorEastAsia" w:cstheme="majorBidi"/>
      <w:b/>
      <w:bCs/>
      <w:szCs w:val="28"/>
    </w:rPr>
  </w:style>
  <w:style w:type="paragraph" w:customStyle="1" w:styleId="Title3">
    <w:name w:val="Title 3"/>
    <w:basedOn w:val="Title1"/>
    <w:link w:val="Title3Char"/>
    <w:rsid w:val="008C0C72"/>
    <w:pPr>
      <w:numPr>
        <w:numId w:val="23"/>
      </w:numPr>
    </w:pPr>
    <w:rPr>
      <w:sz w:val="24"/>
    </w:rPr>
  </w:style>
  <w:style w:type="character" w:customStyle="1" w:styleId="Title3Char">
    <w:name w:val="Title 3 Char"/>
    <w:basedOn w:val="Heading3Char"/>
    <w:link w:val="Title3"/>
    <w:rsid w:val="008C0C72"/>
    <w:rPr>
      <w:rFonts w:eastAsiaTheme="majorEastAsia" w:cstheme="majorBidi"/>
      <w:b/>
      <w:bCs/>
      <w:sz w:val="24"/>
      <w:szCs w:val="28"/>
    </w:rPr>
  </w:style>
  <w:style w:type="paragraph" w:customStyle="1" w:styleId="Title4">
    <w:name w:val="Title 4"/>
    <w:basedOn w:val="Heading1"/>
    <w:next w:val="Heading1"/>
    <w:link w:val="Title4Char"/>
    <w:qFormat/>
    <w:rsid w:val="008C0C72"/>
    <w:pPr>
      <w:numPr>
        <w:ilvl w:val="2"/>
        <w:numId w:val="17"/>
      </w:numPr>
      <w:spacing w:before="0" w:afterLines="0" w:after="200"/>
      <w:contextualSpacing/>
    </w:pPr>
    <w:rPr>
      <w:sz w:val="20"/>
    </w:rPr>
  </w:style>
  <w:style w:type="character" w:customStyle="1" w:styleId="Title4Char">
    <w:name w:val="Title 4 Char"/>
    <w:basedOn w:val="ListParagraphChar"/>
    <w:link w:val="Title4"/>
    <w:rsid w:val="008C0C72"/>
    <w:rPr>
      <w:rFonts w:eastAsiaTheme="majorEastAsia" w:cstheme="majorBidi"/>
      <w:b/>
      <w:bCs/>
      <w:sz w:val="2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C0C72"/>
    <w:pPr>
      <w:numPr>
        <w:numId w:val="0"/>
      </w:numPr>
      <w:spacing w:afterLines="0"/>
      <w:contextualSpacing/>
      <w:jc w:val="left"/>
      <w:outlineLvl w:val="9"/>
    </w:pPr>
    <w:rPr>
      <w:rFonts w:asciiTheme="majorHAnsi" w:hAnsiTheme="majorHAnsi"/>
      <w:color w:val="2E74B5" w:themeColor="accent1" w:themeShade="BF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C0C72"/>
    <w:pPr>
      <w:spacing w:afterLines="0" w:after="0"/>
      <w:ind w:left="220"/>
      <w:contextualSpacing/>
      <w:jc w:val="left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C0C72"/>
    <w:pPr>
      <w:spacing w:before="240" w:afterLines="0" w:after="0"/>
      <w:contextualSpacing/>
      <w:jc w:val="left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C0C72"/>
    <w:pPr>
      <w:tabs>
        <w:tab w:val="right" w:pos="9017"/>
      </w:tabs>
      <w:spacing w:before="360" w:afterLines="0" w:after="0"/>
      <w:contextualSpacing/>
      <w:jc w:val="left"/>
    </w:pPr>
    <w:rPr>
      <w:b/>
      <w:bCs/>
      <w:caps/>
      <w:noProof/>
      <w:sz w:val="22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C0C72"/>
    <w:pPr>
      <w:spacing w:afterLines="0" w:after="0"/>
      <w:ind w:left="440"/>
      <w:contextualSpacing/>
      <w:jc w:val="left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8C0C72"/>
    <w:pPr>
      <w:spacing w:afterLines="0" w:after="0"/>
      <w:contextualSpacing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8C0C72"/>
    <w:pPr>
      <w:spacing w:afterLines="0" w:after="0"/>
      <w:ind w:left="660"/>
      <w:contextualSpacing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C0C72"/>
    <w:pPr>
      <w:spacing w:afterLines="0" w:after="0"/>
      <w:ind w:left="880"/>
      <w:contextualSpacing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C0C72"/>
    <w:pPr>
      <w:spacing w:afterLines="0" w:after="0"/>
      <w:ind w:left="1100"/>
      <w:contextualSpacing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C0C72"/>
    <w:pPr>
      <w:spacing w:afterLines="0" w:after="0"/>
      <w:ind w:left="1320"/>
      <w:contextualSpacing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C0C72"/>
    <w:pPr>
      <w:spacing w:afterLines="0" w:after="0"/>
      <w:ind w:left="1540"/>
      <w:contextualSpacing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C7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C72"/>
    <w:pPr>
      <w:spacing w:after="0" w:line="240" w:lineRule="auto"/>
    </w:pPr>
    <w:rPr>
      <w:sz w:val="20"/>
      <w:szCs w:val="20"/>
    </w:rPr>
  </w:style>
  <w:style w:type="character" w:customStyle="1" w:styleId="lrzxr">
    <w:name w:val="lrzxr"/>
    <w:basedOn w:val="DefaultParagraphFont"/>
    <w:rsid w:val="008C0C72"/>
  </w:style>
  <w:style w:type="character" w:styleId="CommentReference">
    <w:name w:val="annotation reference"/>
    <w:basedOn w:val="DefaultParagraphFont"/>
    <w:uiPriority w:val="99"/>
    <w:semiHidden/>
    <w:unhideWhenUsed/>
    <w:rsid w:val="00F26DC7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7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7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3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wulf@fz-juelich.de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file:///C:\Users\BenitezBritos\Documents\2018\Article_draft\Tables_article_AB_00.xls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file:///C:\Users\BenitezBritos\Documents\2018\Article_draft\Tables_article_AB_00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BenitezBritos\Documents\2018\Article_draft\Tables_article_AB_00.xlsx" TargetMode="External"/><Relationship Id="rId20" Type="http://schemas.openxmlformats.org/officeDocument/2006/relationships/hyperlink" Target="file:///C:\Users\BenitezBritos\Documents\2018\Article_draft\Tables_article_AB_00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link.springer.com/10.1007/s11367-016-1087-8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a.benitez@fz-juelich.de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wanrooe.com/PE+PP+Pulverizer-china/PE+PP+Pulverizer-HDPE+LLDPE+PP+Plastic+Pulverizer-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415B-55AF-426A-9185-7EE3001A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9173</Words>
  <Characters>52291</Characters>
  <Application>Microsoft Office Word</Application>
  <DocSecurity>0</DocSecurity>
  <Lines>435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Forschungszentrum Jülich</Company>
  <LinksUpToDate>false</LinksUpToDate>
  <CharactersWithSpaces>61342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Benitez Britos</dc:creator>
  <cp:keywords/>
  <dc:description/>
  <cp:lastModifiedBy>Alicia Maria Benitez Britos</cp:lastModifiedBy>
  <cp:revision>2</cp:revision>
  <dcterms:created xsi:type="dcterms:W3CDTF">2020-09-18T08:48:00Z</dcterms:created>
  <dcterms:modified xsi:type="dcterms:W3CDTF">2020-09-18T08:48:00Z</dcterms:modified>
</cp:coreProperties>
</file>